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AF8" w:rsidRDefault="00FE6AF8" w:rsidP="00FE6AF8">
      <w:pPr>
        <w:rPr>
          <w:b/>
          <w:sz w:val="20"/>
          <w:szCs w:val="20"/>
        </w:rPr>
      </w:pPr>
      <w:r>
        <w:br/>
      </w:r>
      <w:r w:rsidRPr="00711A6A">
        <w:rPr>
          <w:b/>
          <w:sz w:val="20"/>
          <w:szCs w:val="20"/>
        </w:rPr>
        <w:t>Funding Opportunities</w:t>
      </w:r>
      <w:r>
        <w:rPr>
          <w:b/>
          <w:sz w:val="20"/>
          <w:szCs w:val="20"/>
        </w:rPr>
        <w:t xml:space="preserve"> </w:t>
      </w:r>
      <w:r w:rsidRPr="00711A6A">
        <w:rPr>
          <w:b/>
          <w:sz w:val="20"/>
          <w:szCs w:val="20"/>
        </w:rPr>
        <w:t>for R&amp;D and Evaluation of Education Interventions and Products</w:t>
      </w:r>
      <w:r>
        <w:rPr>
          <w:b/>
          <w:sz w:val="20"/>
          <w:szCs w:val="20"/>
        </w:rPr>
        <w:br/>
      </w:r>
      <w:r w:rsidRPr="00711A6A">
        <w:rPr>
          <w:b/>
          <w:sz w:val="20"/>
          <w:szCs w:val="20"/>
        </w:rPr>
        <w:t>Across the Federal Government</w:t>
      </w:r>
      <w:r>
        <w:rPr>
          <w:b/>
          <w:sz w:val="20"/>
          <w:szCs w:val="20"/>
        </w:rPr>
        <w:t xml:space="preserve"> </w:t>
      </w:r>
      <w:r>
        <w:rPr>
          <w:b/>
          <w:sz w:val="20"/>
          <w:szCs w:val="20"/>
        </w:rPr>
        <w:br/>
      </w:r>
    </w:p>
    <w:p w:rsidR="00644771" w:rsidRPr="00FE6AF8" w:rsidRDefault="00FE6AF8" w:rsidP="00FE6AF8">
      <w:pPr>
        <w:rPr>
          <w:i/>
          <w:sz w:val="20"/>
          <w:szCs w:val="20"/>
        </w:rPr>
      </w:pPr>
      <w:r w:rsidRPr="00FE6AF8">
        <w:rPr>
          <w:i/>
          <w:sz w:val="20"/>
          <w:szCs w:val="20"/>
        </w:rPr>
        <w:t>Last Updated June 2019</w:t>
      </w:r>
    </w:p>
    <w:p w:rsidR="00FE6AF8" w:rsidRDefault="00FE6AF8" w:rsidP="00FE6AF8"/>
    <w:tbl>
      <w:tblPr>
        <w:tblStyle w:val="ListTable3-Accent3"/>
        <w:tblW w:w="10542" w:type="dxa"/>
        <w:tblInd w:w="355" w:type="dxa"/>
        <w:tblLayout w:type="fixed"/>
        <w:tblLook w:val="00A0" w:firstRow="1" w:lastRow="0" w:firstColumn="1" w:lastColumn="0" w:noHBand="0" w:noVBand="0"/>
      </w:tblPr>
      <w:tblGrid>
        <w:gridCol w:w="2035"/>
        <w:gridCol w:w="4260"/>
        <w:gridCol w:w="1980"/>
        <w:gridCol w:w="2267"/>
      </w:tblGrid>
      <w:tr w:rsidR="006236A3" w:rsidRPr="00711A6A" w:rsidTr="006236A3">
        <w:trPr>
          <w:cnfStyle w:val="100000000000" w:firstRow="1" w:lastRow="0" w:firstColumn="0" w:lastColumn="0" w:oddVBand="0" w:evenVBand="0" w:oddHBand="0" w:evenHBand="0" w:firstRowFirstColumn="0" w:firstRowLastColumn="0" w:lastRowFirstColumn="0" w:lastRowLastColumn="0"/>
          <w:trHeight w:val="323"/>
        </w:trPr>
        <w:tc>
          <w:tcPr>
            <w:cnfStyle w:val="001000000100" w:firstRow="0" w:lastRow="0" w:firstColumn="1" w:lastColumn="0" w:oddVBand="0" w:evenVBand="0" w:oddHBand="0" w:evenHBand="0" w:firstRowFirstColumn="1" w:firstRowLastColumn="0" w:lastRowFirstColumn="0" w:lastRowLastColumn="0"/>
            <w:tcW w:w="2035" w:type="dxa"/>
            <w:hideMark/>
          </w:tcPr>
          <w:p w:rsidR="00FE6AF8" w:rsidRPr="00711A6A" w:rsidRDefault="00FE6AF8" w:rsidP="00E27A23">
            <w:pPr>
              <w:rPr>
                <w:rFonts w:asciiTheme="minorHAnsi" w:hAnsiTheme="minorHAnsi" w:cstheme="minorHAnsi"/>
                <w:b w:val="0"/>
                <w:bCs w:val="0"/>
                <w:sz w:val="20"/>
                <w:szCs w:val="20"/>
                <w:u w:val="single"/>
              </w:rPr>
            </w:pPr>
            <w:r w:rsidRPr="00711A6A">
              <w:rPr>
                <w:rFonts w:asciiTheme="minorHAnsi" w:hAnsiTheme="minorHAnsi" w:cstheme="minorHAnsi"/>
                <w:sz w:val="20"/>
                <w:szCs w:val="20"/>
                <w:u w:val="single"/>
              </w:rPr>
              <w:t xml:space="preserve">Program </w:t>
            </w:r>
          </w:p>
        </w:tc>
        <w:tc>
          <w:tcPr>
            <w:cnfStyle w:val="000010000000" w:firstRow="0" w:lastRow="0" w:firstColumn="0" w:lastColumn="0" w:oddVBand="1" w:evenVBand="0" w:oddHBand="0" w:evenHBand="0" w:firstRowFirstColumn="0" w:firstRowLastColumn="0" w:lastRowFirstColumn="0" w:lastRowLastColumn="0"/>
            <w:tcW w:w="4260" w:type="dxa"/>
            <w:hideMark/>
          </w:tcPr>
          <w:p w:rsidR="00FE6AF8" w:rsidRPr="00711A6A" w:rsidRDefault="00FE6AF8" w:rsidP="00E27A23">
            <w:pPr>
              <w:rPr>
                <w:rFonts w:asciiTheme="minorHAnsi" w:hAnsiTheme="minorHAnsi" w:cstheme="minorHAnsi"/>
                <w:b w:val="0"/>
                <w:bCs w:val="0"/>
                <w:sz w:val="20"/>
                <w:szCs w:val="20"/>
                <w:u w:val="single"/>
              </w:rPr>
            </w:pPr>
            <w:r w:rsidRPr="00711A6A">
              <w:rPr>
                <w:rFonts w:asciiTheme="minorHAnsi" w:hAnsiTheme="minorHAnsi" w:cstheme="minorHAnsi"/>
                <w:sz w:val="20"/>
                <w:szCs w:val="20"/>
                <w:u w:val="single"/>
              </w:rPr>
              <w:t>Key Information</w:t>
            </w:r>
          </w:p>
        </w:tc>
        <w:tc>
          <w:tcPr>
            <w:tcW w:w="1980" w:type="dxa"/>
            <w:hideMark/>
          </w:tcPr>
          <w:p w:rsidR="00FE6AF8" w:rsidRPr="00711A6A" w:rsidRDefault="00FE6AF8" w:rsidP="00E27A2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u w:val="single"/>
              </w:rPr>
            </w:pPr>
            <w:r w:rsidRPr="00711A6A">
              <w:rPr>
                <w:rFonts w:asciiTheme="minorHAnsi" w:hAnsiTheme="minorHAnsi" w:cstheme="minorHAnsi"/>
                <w:sz w:val="20"/>
                <w:szCs w:val="20"/>
                <w:u w:val="single"/>
              </w:rPr>
              <w:t xml:space="preserve">Timeline </w:t>
            </w:r>
          </w:p>
        </w:tc>
        <w:tc>
          <w:tcPr>
            <w:cnfStyle w:val="000010000000" w:firstRow="0" w:lastRow="0" w:firstColumn="0" w:lastColumn="0" w:oddVBand="1" w:evenVBand="0" w:oddHBand="0" w:evenHBand="0" w:firstRowFirstColumn="0" w:firstRowLastColumn="0" w:lastRowFirstColumn="0" w:lastRowLastColumn="0"/>
            <w:tcW w:w="2267" w:type="dxa"/>
            <w:hideMark/>
          </w:tcPr>
          <w:p w:rsidR="00FE6AF8" w:rsidRPr="00711A6A" w:rsidRDefault="00FE6AF8" w:rsidP="00E27A23">
            <w:pPr>
              <w:rPr>
                <w:rFonts w:asciiTheme="minorHAnsi" w:hAnsiTheme="minorHAnsi" w:cstheme="minorHAnsi"/>
                <w:b w:val="0"/>
                <w:bCs w:val="0"/>
                <w:sz w:val="20"/>
                <w:szCs w:val="20"/>
                <w:u w:val="single"/>
              </w:rPr>
            </w:pPr>
            <w:r w:rsidRPr="00711A6A">
              <w:rPr>
                <w:rFonts w:asciiTheme="minorHAnsi" w:hAnsiTheme="minorHAnsi" w:cstheme="minorHAnsi"/>
                <w:sz w:val="20"/>
                <w:szCs w:val="20"/>
                <w:u w:val="single"/>
              </w:rPr>
              <w:t>P</w:t>
            </w:r>
            <w:r>
              <w:rPr>
                <w:rFonts w:asciiTheme="minorHAnsi" w:hAnsiTheme="minorHAnsi" w:cstheme="minorHAnsi"/>
                <w:sz w:val="20"/>
                <w:szCs w:val="20"/>
                <w:u w:val="single"/>
              </w:rPr>
              <w:t>OC</w:t>
            </w:r>
          </w:p>
        </w:tc>
      </w:tr>
      <w:tr w:rsidR="006236A3" w:rsidRPr="00711A6A" w:rsidTr="00DF6211">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2035" w:type="dxa"/>
            <w:hideMark/>
          </w:tcPr>
          <w:p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ED</w:t>
            </w:r>
          </w:p>
          <w:p w:rsidR="00FE6AF8" w:rsidRPr="006236A3" w:rsidRDefault="00FE6AF8" w:rsidP="00E27A23">
            <w:pPr>
              <w:rPr>
                <w:rFonts w:asciiTheme="minorHAnsi" w:hAnsiTheme="minorHAnsi" w:cstheme="minorHAnsi"/>
                <w:sz w:val="20"/>
                <w:szCs w:val="20"/>
              </w:rPr>
            </w:pPr>
            <w:hyperlink r:id="rId4" w:history="1">
              <w:r w:rsidRPr="006236A3">
                <w:rPr>
                  <w:rStyle w:val="Hyperlink"/>
                  <w:rFonts w:asciiTheme="minorHAnsi" w:hAnsiTheme="minorHAnsi" w:cstheme="minorHAnsi"/>
                  <w:sz w:val="20"/>
                  <w:szCs w:val="20"/>
                </w:rPr>
                <w:t>ED/IES SBIR –</w:t>
              </w:r>
              <w:r w:rsidRPr="006236A3">
                <w:rPr>
                  <w:rStyle w:val="Hyperlink"/>
                  <w:rFonts w:asciiTheme="minorHAnsi" w:hAnsiTheme="minorHAnsi" w:cstheme="minorHAnsi"/>
                  <w:sz w:val="20"/>
                  <w:szCs w:val="20"/>
                </w:rPr>
                <w:t xml:space="preserve"> </w:t>
              </w:r>
              <w:r w:rsidRPr="006236A3">
                <w:rPr>
                  <w:rStyle w:val="Hyperlink"/>
                  <w:rFonts w:asciiTheme="minorHAnsi" w:hAnsiTheme="minorHAnsi" w:cstheme="minorHAnsi"/>
                  <w:sz w:val="20"/>
                  <w:szCs w:val="20"/>
                </w:rPr>
                <w:t>Small Business Innovation Research</w:t>
              </w:r>
            </w:hyperlink>
          </w:p>
        </w:tc>
        <w:tc>
          <w:tcPr>
            <w:cnfStyle w:val="000010000000" w:firstRow="0" w:lastRow="0" w:firstColumn="0" w:lastColumn="0" w:oddVBand="1" w:evenVBand="0" w:oddHBand="0" w:evenHBand="0" w:firstRowFirstColumn="0" w:firstRowLastColumn="0" w:lastRowFirstColumn="0" w:lastRowLastColumn="0"/>
            <w:tcW w:w="4260" w:type="dxa"/>
            <w:hideMark/>
          </w:tcPr>
          <w:p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 xml:space="preserve">$1.1M to for-profit firms for R&amp;D and evaluation of innovative commercially viable </w:t>
            </w:r>
            <w:proofErr w:type="spellStart"/>
            <w:r w:rsidRPr="00711A6A">
              <w:rPr>
                <w:rFonts w:asciiTheme="minorHAnsi" w:hAnsiTheme="minorHAnsi" w:cstheme="minorHAnsi"/>
                <w:color w:val="000000"/>
                <w:sz w:val="20"/>
                <w:szCs w:val="20"/>
              </w:rPr>
              <w:t>ed</w:t>
            </w:r>
            <w:proofErr w:type="spellEnd"/>
            <w:r w:rsidRPr="00711A6A">
              <w:rPr>
                <w:rFonts w:asciiTheme="minorHAnsi" w:hAnsiTheme="minorHAnsi" w:cstheme="minorHAnsi"/>
                <w:color w:val="000000"/>
                <w:sz w:val="20"/>
                <w:szCs w:val="20"/>
              </w:rPr>
              <w:t>-tech products for students, teachers, and administrators, across many areas in education and special education.</w:t>
            </w:r>
            <w:bookmarkStart w:id="0" w:name="_GoBack"/>
            <w:bookmarkEnd w:id="0"/>
          </w:p>
        </w:tc>
        <w:tc>
          <w:tcPr>
            <w:tcW w:w="1980" w:type="dxa"/>
            <w:hideMark/>
          </w:tcPr>
          <w:p w:rsidR="00FE6AF8" w:rsidRPr="00711A6A"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 RF</w:t>
            </w:r>
            <w:r>
              <w:rPr>
                <w:rFonts w:asciiTheme="minorHAnsi" w:hAnsiTheme="minorHAnsi" w:cstheme="minorHAnsi"/>
                <w:sz w:val="20"/>
                <w:szCs w:val="20"/>
              </w:rPr>
              <w:br/>
            </w:r>
            <w:r>
              <w:rPr>
                <w:rStyle w:val="Hyperlink"/>
                <w:rFonts w:asciiTheme="minorHAnsi" w:hAnsiTheme="minorHAnsi" w:cstheme="minorHAnsi"/>
                <w:sz w:val="20"/>
                <w:szCs w:val="20"/>
              </w:rPr>
              <w:fldChar w:fldCharType="begin"/>
            </w:r>
            <w:r>
              <w:rPr>
                <w:rStyle w:val="Hyperlink"/>
                <w:rFonts w:asciiTheme="minorHAnsi" w:hAnsiTheme="minorHAnsi" w:cstheme="minorHAnsi"/>
                <w:sz w:val="20"/>
                <w:szCs w:val="20"/>
              </w:rPr>
              <w:instrText xml:space="preserve"> HYPERLINK "https://ies.ed.gov/sbir/solicitations.asp" </w:instrText>
            </w:r>
            <w:r>
              <w:rPr>
                <w:rStyle w:val="Hyperlink"/>
                <w:rFonts w:asciiTheme="minorHAnsi" w:hAnsiTheme="minorHAnsi" w:cstheme="minorHAnsi"/>
                <w:sz w:val="20"/>
                <w:szCs w:val="20"/>
              </w:rPr>
              <w:fldChar w:fldCharType="separate"/>
            </w:r>
            <w:r w:rsidRPr="00711A6A">
              <w:rPr>
                <w:rStyle w:val="Hyperlink"/>
                <w:rFonts w:asciiTheme="minorHAnsi" w:hAnsiTheme="minorHAnsi" w:cstheme="minorHAnsi"/>
                <w:sz w:val="20"/>
                <w:szCs w:val="20"/>
              </w:rPr>
              <w:t>winter 2020</w:t>
            </w:r>
            <w:r>
              <w:rPr>
                <w:rStyle w:val="Hyperlink"/>
                <w:rFonts w:asciiTheme="minorHAnsi" w:hAnsiTheme="minorHAnsi" w:cstheme="minorHAnsi"/>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267" w:type="dxa"/>
            <w:hideMark/>
          </w:tcPr>
          <w:p w:rsidR="00FE6AF8" w:rsidRPr="00711A6A" w:rsidRDefault="00FE6AF8" w:rsidP="00E27A23">
            <w:pPr>
              <w:rPr>
                <w:rFonts w:asciiTheme="minorHAnsi" w:hAnsiTheme="minorHAnsi" w:cstheme="minorHAnsi"/>
                <w:sz w:val="20"/>
                <w:szCs w:val="20"/>
              </w:rPr>
            </w:pPr>
            <w:r>
              <w:rPr>
                <w:rStyle w:val="Hyperlink"/>
                <w:rFonts w:asciiTheme="minorHAnsi" w:hAnsiTheme="minorHAnsi" w:cstheme="minorHAnsi"/>
                <w:sz w:val="20"/>
                <w:szCs w:val="20"/>
              </w:rPr>
              <w:fldChar w:fldCharType="begin"/>
            </w:r>
            <w:r>
              <w:rPr>
                <w:rStyle w:val="Hyperlink"/>
                <w:rFonts w:asciiTheme="minorHAnsi" w:hAnsiTheme="minorHAnsi" w:cstheme="minorHAnsi"/>
                <w:sz w:val="20"/>
                <w:szCs w:val="20"/>
              </w:rPr>
              <w:instrText xml:space="preserve"> HYPERLINK "mailto:Edward.Metz@ed.gov" </w:instrText>
            </w:r>
            <w:r>
              <w:rPr>
                <w:rStyle w:val="Hyperlink"/>
                <w:rFonts w:asciiTheme="minorHAnsi" w:hAnsiTheme="minorHAnsi" w:cstheme="minorHAnsi"/>
                <w:sz w:val="20"/>
                <w:szCs w:val="20"/>
              </w:rPr>
              <w:fldChar w:fldCharType="separate"/>
            </w:r>
            <w:r w:rsidRPr="00711A6A">
              <w:rPr>
                <w:rStyle w:val="Hyperlink"/>
                <w:rFonts w:asciiTheme="minorHAnsi" w:hAnsiTheme="minorHAnsi" w:cstheme="minorHAnsi"/>
                <w:sz w:val="20"/>
                <w:szCs w:val="20"/>
              </w:rPr>
              <w:t>Edward.Metz@ed.gov</w:t>
            </w:r>
            <w:r>
              <w:rPr>
                <w:rStyle w:val="Hyperlink"/>
                <w:rFonts w:asciiTheme="minorHAnsi" w:hAnsiTheme="minorHAnsi" w:cstheme="minorHAnsi"/>
                <w:sz w:val="20"/>
                <w:szCs w:val="20"/>
              </w:rPr>
              <w:fldChar w:fldCharType="end"/>
            </w:r>
            <w:r w:rsidRPr="00711A6A">
              <w:rPr>
                <w:rFonts w:asciiTheme="minorHAnsi" w:hAnsiTheme="minorHAnsi" w:cstheme="minorHAnsi"/>
                <w:sz w:val="20"/>
                <w:szCs w:val="20"/>
              </w:rPr>
              <w:t xml:space="preserve"> </w:t>
            </w:r>
          </w:p>
        </w:tc>
      </w:tr>
      <w:tr w:rsidR="00FE6AF8" w:rsidRPr="00711A6A" w:rsidTr="006236A3">
        <w:trPr>
          <w:trHeight w:val="1222"/>
        </w:trPr>
        <w:tc>
          <w:tcPr>
            <w:cnfStyle w:val="001000000000" w:firstRow="0" w:lastRow="0" w:firstColumn="1" w:lastColumn="0" w:oddVBand="0" w:evenVBand="0" w:oddHBand="0" w:evenHBand="0" w:firstRowFirstColumn="0" w:firstRowLastColumn="0" w:lastRowFirstColumn="0" w:lastRowLastColumn="0"/>
            <w:tcW w:w="2035" w:type="dxa"/>
            <w:hideMark/>
          </w:tcPr>
          <w:p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ED</w:t>
            </w:r>
          </w:p>
          <w:p w:rsidR="00FE6AF8" w:rsidRPr="006236A3" w:rsidRDefault="00FE6AF8" w:rsidP="00E27A23">
            <w:pPr>
              <w:rPr>
                <w:rFonts w:asciiTheme="minorHAnsi" w:hAnsiTheme="minorHAnsi" w:cstheme="minorHAnsi"/>
                <w:b w:val="0"/>
                <w:bCs w:val="0"/>
                <w:sz w:val="20"/>
                <w:szCs w:val="20"/>
                <w:u w:val="single"/>
              </w:rPr>
            </w:pPr>
            <w:hyperlink r:id="rId5" w:history="1">
              <w:r w:rsidRPr="006236A3">
                <w:rPr>
                  <w:rStyle w:val="Hyperlink"/>
                  <w:rFonts w:asciiTheme="minorHAnsi" w:hAnsiTheme="minorHAnsi" w:cstheme="minorHAnsi"/>
                  <w:sz w:val="20"/>
                  <w:szCs w:val="20"/>
                </w:rPr>
                <w:t>IES Research Grants Program</w:t>
              </w:r>
            </w:hyperlink>
          </w:p>
        </w:tc>
        <w:tc>
          <w:tcPr>
            <w:cnfStyle w:val="000010000000" w:firstRow="0" w:lastRow="0" w:firstColumn="0" w:lastColumn="0" w:oddVBand="1" w:evenVBand="0" w:oddHBand="0" w:evenHBand="0" w:firstRowFirstColumn="0" w:firstRowLastColumn="0" w:lastRowFirstColumn="0" w:lastRowLastColumn="0"/>
            <w:tcW w:w="4260" w:type="dxa"/>
            <w:hideMark/>
          </w:tcPr>
          <w:p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$1.4M to $3.3M (mainly to universities or non-profits) for basic research, R&amp;D of interventions and assessments, and evaluation across many topics in education.</w:t>
            </w:r>
          </w:p>
        </w:tc>
        <w:tc>
          <w:tcPr>
            <w:tcW w:w="1980" w:type="dxa"/>
            <w:hideMark/>
          </w:tcPr>
          <w:p w:rsidR="00FE6AF8" w:rsidRPr="00711A6A"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 RFA</w:t>
            </w:r>
            <w:r>
              <w:rPr>
                <w:rFonts w:asciiTheme="minorHAnsi" w:hAnsiTheme="minorHAnsi" w:cstheme="minorHAnsi"/>
                <w:sz w:val="20"/>
                <w:szCs w:val="20"/>
              </w:rPr>
              <w:br/>
            </w:r>
            <w:r w:rsidRPr="00711A6A">
              <w:rPr>
                <w:rFonts w:asciiTheme="minorHAnsi" w:hAnsiTheme="minorHAnsi" w:cstheme="minorHAnsi"/>
                <w:sz w:val="20"/>
                <w:szCs w:val="20"/>
              </w:rPr>
              <w:t xml:space="preserve">early </w:t>
            </w:r>
            <w:hyperlink r:id="rId6" w:history="1">
              <w:r w:rsidRPr="00711A6A">
                <w:rPr>
                  <w:rStyle w:val="Hyperlink"/>
                  <w:rFonts w:asciiTheme="minorHAnsi" w:hAnsiTheme="minorHAnsi" w:cstheme="minorHAnsi"/>
                  <w:sz w:val="20"/>
                  <w:szCs w:val="20"/>
                </w:rPr>
                <w:t>summer 2019</w:t>
              </w:r>
            </w:hyperlink>
          </w:p>
        </w:tc>
        <w:tc>
          <w:tcPr>
            <w:cnfStyle w:val="000010000000" w:firstRow="0" w:lastRow="0" w:firstColumn="0" w:lastColumn="0" w:oddVBand="1" w:evenVBand="0" w:oddHBand="0" w:evenHBand="0" w:firstRowFirstColumn="0" w:firstRowLastColumn="0" w:lastRowFirstColumn="0" w:lastRowLastColumn="0"/>
            <w:tcW w:w="2267" w:type="dxa"/>
            <w:hideMark/>
          </w:tcPr>
          <w:p w:rsidR="00FE6AF8" w:rsidRPr="00711A6A" w:rsidRDefault="00FE6AF8" w:rsidP="00E27A23">
            <w:pPr>
              <w:rPr>
                <w:rFonts w:asciiTheme="minorHAnsi" w:hAnsiTheme="minorHAnsi" w:cstheme="minorHAnsi"/>
                <w:b/>
                <w:bCs/>
                <w:sz w:val="20"/>
                <w:szCs w:val="20"/>
                <w:u w:val="single"/>
              </w:rPr>
            </w:pPr>
            <w:hyperlink r:id="rId7" w:history="1">
              <w:r w:rsidRPr="00711A6A">
                <w:rPr>
                  <w:rStyle w:val="Hyperlink"/>
                  <w:rFonts w:asciiTheme="minorHAnsi" w:hAnsiTheme="minorHAnsi" w:cstheme="minorHAnsi"/>
                  <w:sz w:val="20"/>
                  <w:szCs w:val="20"/>
                </w:rPr>
                <w:t>Edward.Metz@ed.gov</w:t>
              </w:r>
            </w:hyperlink>
          </w:p>
        </w:tc>
      </w:tr>
      <w:tr w:rsidR="006236A3" w:rsidRPr="00711A6A" w:rsidTr="006236A3">
        <w:trPr>
          <w:cnfStyle w:val="000000100000" w:firstRow="0" w:lastRow="0" w:firstColumn="0" w:lastColumn="0" w:oddVBand="0" w:evenVBand="0" w:oddHBand="1" w:evenHBand="0" w:firstRowFirstColumn="0" w:firstRowLastColumn="0" w:lastRowFirstColumn="0" w:lastRowLastColumn="0"/>
          <w:trHeight w:val="1222"/>
        </w:trPr>
        <w:tc>
          <w:tcPr>
            <w:cnfStyle w:val="001000000000" w:firstRow="0" w:lastRow="0" w:firstColumn="1" w:lastColumn="0" w:oddVBand="0" w:evenVBand="0" w:oddHBand="0" w:evenHBand="0" w:firstRowFirstColumn="0" w:firstRowLastColumn="0" w:lastRowFirstColumn="0" w:lastRowLastColumn="0"/>
            <w:tcW w:w="2035" w:type="dxa"/>
          </w:tcPr>
          <w:p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ED</w:t>
            </w:r>
          </w:p>
          <w:p w:rsidR="00FE6AF8" w:rsidRPr="006236A3" w:rsidRDefault="00FE6AF8" w:rsidP="00E27A23">
            <w:pPr>
              <w:rPr>
                <w:rFonts w:asciiTheme="minorHAnsi" w:hAnsiTheme="minorHAnsi" w:cstheme="minorHAnsi"/>
                <w:sz w:val="20"/>
                <w:szCs w:val="20"/>
              </w:rPr>
            </w:pPr>
            <w:hyperlink r:id="rId8" w:history="1">
              <w:r w:rsidRPr="006236A3">
                <w:rPr>
                  <w:rStyle w:val="Hyperlink"/>
                  <w:rFonts w:asciiTheme="minorHAnsi" w:hAnsiTheme="minorHAnsi" w:cstheme="minorHAnsi"/>
                  <w:sz w:val="20"/>
                  <w:szCs w:val="20"/>
                </w:rPr>
                <w:t>IES Special Education  Grants Program</w:t>
              </w:r>
            </w:hyperlink>
          </w:p>
        </w:tc>
        <w:tc>
          <w:tcPr>
            <w:cnfStyle w:val="000010000000" w:firstRow="0" w:lastRow="0" w:firstColumn="0" w:lastColumn="0" w:oddVBand="1" w:evenVBand="0" w:oddHBand="0" w:evenHBand="0" w:firstRowFirstColumn="0" w:firstRowLastColumn="0" w:lastRowFirstColumn="0" w:lastRowLastColumn="0"/>
            <w:tcW w:w="4260" w:type="dxa"/>
          </w:tcPr>
          <w:p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$1.4M to $3.3M (mainly to universities or non-profits) for basic research, R&amp;D of interventions and assessments, and evaluation across many topics in special education.</w:t>
            </w:r>
          </w:p>
        </w:tc>
        <w:tc>
          <w:tcPr>
            <w:tcW w:w="1980" w:type="dxa"/>
          </w:tcPr>
          <w:p w:rsidR="00FE6AF8" w:rsidRPr="00711A6A"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 RFA</w:t>
            </w:r>
            <w:r>
              <w:rPr>
                <w:rFonts w:asciiTheme="minorHAnsi" w:hAnsiTheme="minorHAnsi" w:cstheme="minorHAnsi"/>
                <w:sz w:val="20"/>
                <w:szCs w:val="20"/>
              </w:rPr>
              <w:br/>
            </w:r>
            <w:r w:rsidRPr="00711A6A">
              <w:rPr>
                <w:rFonts w:asciiTheme="minorHAnsi" w:hAnsiTheme="minorHAnsi" w:cstheme="minorHAnsi"/>
                <w:sz w:val="20"/>
                <w:szCs w:val="20"/>
              </w:rPr>
              <w:t xml:space="preserve">early </w:t>
            </w:r>
            <w:hyperlink r:id="rId9" w:history="1">
              <w:r w:rsidRPr="00711A6A">
                <w:rPr>
                  <w:rStyle w:val="Hyperlink"/>
                  <w:rFonts w:asciiTheme="minorHAnsi" w:hAnsiTheme="minorHAnsi" w:cstheme="minorHAnsi"/>
                  <w:sz w:val="20"/>
                  <w:szCs w:val="20"/>
                </w:rPr>
                <w:t>summer 2019</w:t>
              </w:r>
            </w:hyperlink>
          </w:p>
        </w:tc>
        <w:tc>
          <w:tcPr>
            <w:cnfStyle w:val="000010000000" w:firstRow="0" w:lastRow="0" w:firstColumn="0" w:lastColumn="0" w:oddVBand="1" w:evenVBand="0" w:oddHBand="0" w:evenHBand="0" w:firstRowFirstColumn="0" w:firstRowLastColumn="0" w:lastRowFirstColumn="0" w:lastRowLastColumn="0"/>
            <w:tcW w:w="2267" w:type="dxa"/>
          </w:tcPr>
          <w:p w:rsidR="00FE6AF8" w:rsidRPr="00711A6A" w:rsidRDefault="00FE6AF8" w:rsidP="00E27A23">
            <w:pPr>
              <w:rPr>
                <w:rFonts w:asciiTheme="minorHAnsi" w:hAnsiTheme="minorHAnsi" w:cstheme="minorHAnsi"/>
                <w:sz w:val="20"/>
                <w:szCs w:val="20"/>
              </w:rPr>
            </w:pPr>
            <w:hyperlink r:id="rId10" w:history="1">
              <w:r w:rsidRPr="00711A6A">
                <w:rPr>
                  <w:rStyle w:val="Hyperlink"/>
                  <w:rFonts w:asciiTheme="minorHAnsi" w:hAnsiTheme="minorHAnsi" w:cstheme="minorHAnsi"/>
                  <w:sz w:val="20"/>
                  <w:szCs w:val="20"/>
                </w:rPr>
                <w:t>Sarah.Brasiel@ed.gov</w:t>
              </w:r>
            </w:hyperlink>
            <w:r w:rsidRPr="00711A6A">
              <w:rPr>
                <w:rFonts w:asciiTheme="minorHAnsi" w:hAnsiTheme="minorHAnsi" w:cstheme="minorHAnsi"/>
                <w:sz w:val="20"/>
                <w:szCs w:val="20"/>
              </w:rPr>
              <w:t xml:space="preserve"> </w:t>
            </w:r>
          </w:p>
        </w:tc>
      </w:tr>
      <w:tr w:rsidR="00FE6AF8" w:rsidRPr="00711A6A" w:rsidTr="006236A3">
        <w:trPr>
          <w:trHeight w:val="1312"/>
        </w:trPr>
        <w:tc>
          <w:tcPr>
            <w:cnfStyle w:val="001000000000" w:firstRow="0" w:lastRow="0" w:firstColumn="1" w:lastColumn="0" w:oddVBand="0" w:evenVBand="0" w:oddHBand="0" w:evenHBand="0" w:firstRowFirstColumn="0" w:firstRowLastColumn="0" w:lastRowFirstColumn="0" w:lastRowLastColumn="0"/>
            <w:tcW w:w="2035" w:type="dxa"/>
            <w:hideMark/>
          </w:tcPr>
          <w:p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ED</w:t>
            </w:r>
          </w:p>
          <w:p w:rsidR="00FE6AF8" w:rsidRPr="006236A3" w:rsidRDefault="00FE6AF8" w:rsidP="00E27A23">
            <w:pPr>
              <w:rPr>
                <w:rFonts w:asciiTheme="minorHAnsi" w:hAnsiTheme="minorHAnsi" w:cstheme="minorHAnsi"/>
                <w:sz w:val="20"/>
                <w:szCs w:val="20"/>
              </w:rPr>
            </w:pPr>
            <w:hyperlink r:id="rId11" w:history="1">
              <w:r w:rsidRPr="006236A3">
                <w:rPr>
                  <w:rStyle w:val="Hyperlink"/>
                  <w:rFonts w:asciiTheme="minorHAnsi" w:hAnsiTheme="minorHAnsi" w:cstheme="minorHAnsi"/>
                  <w:sz w:val="20"/>
                  <w:szCs w:val="20"/>
                </w:rPr>
                <w:t>Ready to Learn Television</w:t>
              </w:r>
            </w:hyperlink>
          </w:p>
        </w:tc>
        <w:tc>
          <w:tcPr>
            <w:cnfStyle w:val="000010000000" w:firstRow="0" w:lastRow="0" w:firstColumn="0" w:lastColumn="0" w:oddVBand="1" w:evenVBand="0" w:oddHBand="0" w:evenHBand="0" w:firstRowFirstColumn="0" w:firstRowLastColumn="0" w:lastRowFirstColumn="0" w:lastRowLastColumn="0"/>
            <w:tcW w:w="4260" w:type="dxa"/>
            <w:hideMark/>
          </w:tcPr>
          <w:p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sz w:val="20"/>
                <w:szCs w:val="20"/>
              </w:rPr>
              <w:t>$27M for public telecommunications entities to create and distribute educational television and digital media for children ages 2-8, especially those from low-income households.</w:t>
            </w:r>
          </w:p>
        </w:tc>
        <w:tc>
          <w:tcPr>
            <w:tcW w:w="1980" w:type="dxa"/>
            <w:hideMark/>
          </w:tcPr>
          <w:p w:rsidR="00FE6AF8" w:rsidRPr="00711A6A"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 RFA</w:t>
            </w:r>
            <w:r>
              <w:rPr>
                <w:rFonts w:asciiTheme="minorHAnsi" w:hAnsiTheme="minorHAnsi" w:cstheme="minorHAnsi"/>
                <w:sz w:val="20"/>
                <w:szCs w:val="20"/>
              </w:rPr>
              <w:br/>
            </w:r>
            <w:r w:rsidRPr="00711A6A">
              <w:rPr>
                <w:rFonts w:asciiTheme="minorHAnsi" w:hAnsiTheme="minorHAnsi" w:cstheme="minorHAnsi"/>
                <w:sz w:val="20"/>
                <w:szCs w:val="20"/>
              </w:rPr>
              <w:t xml:space="preserve">late </w:t>
            </w:r>
            <w:hyperlink r:id="rId12" w:history="1">
              <w:r w:rsidRPr="00711A6A">
                <w:rPr>
                  <w:rStyle w:val="Hyperlink"/>
                  <w:rFonts w:asciiTheme="minorHAnsi" w:hAnsiTheme="minorHAnsi" w:cstheme="minorHAnsi"/>
                  <w:sz w:val="20"/>
                  <w:szCs w:val="20"/>
                </w:rPr>
                <w:t>spring 2020</w:t>
              </w:r>
            </w:hyperlink>
          </w:p>
        </w:tc>
        <w:tc>
          <w:tcPr>
            <w:cnfStyle w:val="000010000000" w:firstRow="0" w:lastRow="0" w:firstColumn="0" w:lastColumn="0" w:oddVBand="1" w:evenVBand="0" w:oddHBand="0" w:evenHBand="0" w:firstRowFirstColumn="0" w:firstRowLastColumn="0" w:lastRowFirstColumn="0" w:lastRowLastColumn="0"/>
            <w:tcW w:w="2267" w:type="dxa"/>
          </w:tcPr>
          <w:p w:rsidR="00FE6AF8" w:rsidRPr="00711A6A" w:rsidRDefault="00FE6AF8" w:rsidP="00E27A23">
            <w:pPr>
              <w:rPr>
                <w:rFonts w:asciiTheme="minorHAnsi" w:hAnsiTheme="minorHAnsi" w:cstheme="minorHAnsi"/>
                <w:sz w:val="20"/>
                <w:szCs w:val="20"/>
              </w:rPr>
            </w:pPr>
            <w:hyperlink r:id="rId13" w:history="1">
              <w:r w:rsidRPr="00711A6A">
                <w:rPr>
                  <w:rStyle w:val="Hyperlink"/>
                  <w:rFonts w:asciiTheme="minorHAnsi" w:hAnsiTheme="minorHAnsi" w:cstheme="minorHAnsi"/>
                  <w:sz w:val="20"/>
                  <w:szCs w:val="20"/>
                </w:rPr>
                <w:t>Brian.Lekander@ed.gov</w:t>
              </w:r>
            </w:hyperlink>
          </w:p>
        </w:tc>
      </w:tr>
      <w:tr w:rsidR="006236A3" w:rsidRPr="00711A6A" w:rsidTr="006236A3">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2035" w:type="dxa"/>
          </w:tcPr>
          <w:p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ED</w:t>
            </w:r>
          </w:p>
          <w:p w:rsidR="00FE6AF8" w:rsidRPr="006236A3" w:rsidRDefault="00FE6AF8" w:rsidP="00E27A23">
            <w:pPr>
              <w:rPr>
                <w:rStyle w:val="Hyperlink"/>
                <w:rFonts w:asciiTheme="minorHAnsi" w:hAnsiTheme="minorHAnsi" w:cstheme="minorHAnsi"/>
                <w:bCs w:val="0"/>
                <w:sz w:val="20"/>
                <w:szCs w:val="20"/>
              </w:rPr>
            </w:pPr>
            <w:r w:rsidRPr="006236A3">
              <w:rPr>
                <w:rFonts w:asciiTheme="minorHAnsi" w:hAnsiTheme="minorHAnsi" w:cstheme="minorHAnsi"/>
                <w:sz w:val="20"/>
                <w:szCs w:val="20"/>
              </w:rPr>
              <w:fldChar w:fldCharType="begin"/>
            </w:r>
            <w:r w:rsidRPr="006236A3">
              <w:rPr>
                <w:rFonts w:asciiTheme="minorHAnsi" w:hAnsiTheme="minorHAnsi" w:cstheme="minorHAnsi"/>
                <w:sz w:val="20"/>
                <w:szCs w:val="20"/>
              </w:rPr>
              <w:instrText xml:space="preserve"> HYPERLINK "https://www.grants.gov/web/grants/view-opportunity.html?oppId=316756" </w:instrText>
            </w:r>
            <w:r w:rsidRPr="006236A3">
              <w:rPr>
                <w:rFonts w:asciiTheme="minorHAnsi" w:hAnsiTheme="minorHAnsi" w:cstheme="minorHAnsi"/>
                <w:sz w:val="20"/>
                <w:szCs w:val="20"/>
              </w:rPr>
            </w:r>
            <w:r w:rsidRPr="006236A3">
              <w:rPr>
                <w:rFonts w:asciiTheme="minorHAnsi" w:hAnsiTheme="minorHAnsi" w:cstheme="minorHAnsi"/>
                <w:sz w:val="20"/>
                <w:szCs w:val="20"/>
              </w:rPr>
              <w:fldChar w:fldCharType="separate"/>
            </w:r>
            <w:r w:rsidRPr="006236A3">
              <w:rPr>
                <w:rStyle w:val="Hyperlink"/>
                <w:rFonts w:asciiTheme="minorHAnsi" w:hAnsiTheme="minorHAnsi" w:cstheme="minorHAnsi"/>
                <w:bCs w:val="0"/>
                <w:sz w:val="20"/>
                <w:szCs w:val="20"/>
              </w:rPr>
              <w:t>OSEP</w:t>
            </w:r>
          </w:p>
          <w:p w:rsidR="00FE6AF8" w:rsidRPr="006236A3" w:rsidRDefault="00FE6AF8" w:rsidP="00E27A23">
            <w:pPr>
              <w:rPr>
                <w:rFonts w:asciiTheme="minorHAnsi" w:hAnsiTheme="minorHAnsi" w:cstheme="minorHAnsi"/>
                <w:sz w:val="20"/>
                <w:szCs w:val="20"/>
              </w:rPr>
            </w:pPr>
            <w:r w:rsidRPr="006236A3">
              <w:rPr>
                <w:rStyle w:val="Hyperlink"/>
                <w:rFonts w:asciiTheme="minorHAnsi" w:hAnsiTheme="minorHAnsi" w:cstheme="minorHAnsi"/>
                <w:bCs w:val="0"/>
                <w:sz w:val="20"/>
                <w:szCs w:val="20"/>
              </w:rPr>
              <w:t>Stepping Up Technology Implementation</w:t>
            </w:r>
            <w:r w:rsidRPr="006236A3">
              <w:rPr>
                <w:rFonts w:asciiTheme="minorHAnsi" w:hAnsiTheme="minorHAnsi" w:cstheme="minorHAnsi"/>
                <w:sz w:val="20"/>
                <w:szCs w:val="20"/>
              </w:rPr>
              <w:fldChar w:fldCharType="end"/>
            </w:r>
            <w:r w:rsidRPr="006236A3">
              <w:rPr>
                <w:rFonts w:asciiTheme="minorHAnsi" w:hAnsiTheme="minorHAnsi" w:cstheme="minorHAnsi"/>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4260" w:type="dxa"/>
          </w:tcPr>
          <w:p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$1.5M (3 grants, $500,000 each per year/5 years) to effectively implement research-based technology tools that benefit students with disabilities and develop and disseminate products for a broad range of schools. </w:t>
            </w:r>
          </w:p>
        </w:tc>
        <w:tc>
          <w:tcPr>
            <w:tcW w:w="1980" w:type="dxa"/>
          </w:tcPr>
          <w:p w:rsidR="00FE6AF8" w:rsidRPr="00711A6A"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 RFA</w:t>
            </w:r>
            <w:r>
              <w:rPr>
                <w:rFonts w:asciiTheme="minorHAnsi" w:hAnsiTheme="minorHAnsi" w:cstheme="minorHAnsi"/>
                <w:sz w:val="20"/>
                <w:szCs w:val="20"/>
              </w:rPr>
              <w:br/>
            </w:r>
            <w:r w:rsidRPr="00711A6A">
              <w:rPr>
                <w:rFonts w:asciiTheme="minorHAnsi" w:hAnsiTheme="minorHAnsi" w:cstheme="minorHAnsi"/>
                <w:sz w:val="20"/>
                <w:szCs w:val="20"/>
              </w:rPr>
              <w:t>late Spring 2019</w:t>
            </w:r>
          </w:p>
        </w:tc>
        <w:tc>
          <w:tcPr>
            <w:cnfStyle w:val="000010000000" w:firstRow="0" w:lastRow="0" w:firstColumn="0" w:lastColumn="0" w:oddVBand="1" w:evenVBand="0" w:oddHBand="0" w:evenHBand="0" w:firstRowFirstColumn="0" w:firstRowLastColumn="0" w:lastRowFirstColumn="0" w:lastRowLastColumn="0"/>
            <w:tcW w:w="2267" w:type="dxa"/>
          </w:tcPr>
          <w:p w:rsidR="00FE6AF8" w:rsidRPr="00711A6A" w:rsidRDefault="00FE6AF8" w:rsidP="00E27A23">
            <w:pPr>
              <w:rPr>
                <w:rFonts w:asciiTheme="minorHAnsi" w:hAnsiTheme="minorHAnsi" w:cstheme="minorHAnsi"/>
                <w:sz w:val="20"/>
                <w:szCs w:val="20"/>
              </w:rPr>
            </w:pPr>
            <w:hyperlink r:id="rId14" w:history="1">
              <w:r w:rsidRPr="00711A6A">
                <w:rPr>
                  <w:rStyle w:val="Hyperlink"/>
                  <w:rFonts w:asciiTheme="minorHAnsi" w:hAnsiTheme="minorHAnsi" w:cstheme="minorHAnsi"/>
                  <w:sz w:val="20"/>
                  <w:szCs w:val="20"/>
                </w:rPr>
                <w:t>Terry.Jackson@ed.gov</w:t>
              </w:r>
            </w:hyperlink>
          </w:p>
        </w:tc>
      </w:tr>
      <w:tr w:rsidR="00FE6AF8" w:rsidRPr="00711A6A" w:rsidTr="006236A3">
        <w:trPr>
          <w:trHeight w:val="1772"/>
        </w:trPr>
        <w:tc>
          <w:tcPr>
            <w:cnfStyle w:val="001000000000" w:firstRow="0" w:lastRow="0" w:firstColumn="1" w:lastColumn="0" w:oddVBand="0" w:evenVBand="0" w:oddHBand="0" w:evenHBand="0" w:firstRowFirstColumn="0" w:firstRowLastColumn="0" w:lastRowFirstColumn="0" w:lastRowLastColumn="0"/>
            <w:tcW w:w="2035" w:type="dxa"/>
          </w:tcPr>
          <w:p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ED</w:t>
            </w:r>
          </w:p>
          <w:p w:rsidR="00FE6AF8" w:rsidRPr="006236A3" w:rsidRDefault="00FE6AF8" w:rsidP="00E27A23">
            <w:pPr>
              <w:rPr>
                <w:rFonts w:asciiTheme="minorHAnsi" w:hAnsiTheme="minorHAnsi" w:cstheme="minorHAnsi"/>
                <w:sz w:val="20"/>
                <w:szCs w:val="20"/>
              </w:rPr>
            </w:pPr>
            <w:r w:rsidRPr="006236A3">
              <w:rPr>
                <w:rFonts w:asciiTheme="minorHAnsi" w:hAnsiTheme="minorHAnsi" w:cstheme="minorHAnsi"/>
                <w:sz w:val="20"/>
                <w:szCs w:val="20"/>
              </w:rPr>
              <w:t>OSEP</w:t>
            </w:r>
          </w:p>
          <w:p w:rsidR="00FE6AF8" w:rsidRPr="006236A3" w:rsidRDefault="00FE6AF8" w:rsidP="00E27A23">
            <w:pPr>
              <w:rPr>
                <w:rFonts w:asciiTheme="minorHAnsi" w:hAnsiTheme="minorHAnsi" w:cstheme="minorHAnsi"/>
                <w:sz w:val="20"/>
                <w:szCs w:val="20"/>
              </w:rPr>
            </w:pPr>
            <w:r w:rsidRPr="006236A3">
              <w:rPr>
                <w:rFonts w:asciiTheme="minorHAnsi" w:hAnsiTheme="minorHAnsi" w:cstheme="minorHAnsi"/>
                <w:sz w:val="20"/>
                <w:szCs w:val="20"/>
              </w:rPr>
              <w:t xml:space="preserve">National Center on Accessible Educational Materials for Learning </w:t>
            </w:r>
          </w:p>
        </w:tc>
        <w:tc>
          <w:tcPr>
            <w:cnfStyle w:val="000010000000" w:firstRow="0" w:lastRow="0" w:firstColumn="0" w:lastColumn="0" w:oddVBand="1" w:evenVBand="0" w:oddHBand="0" w:evenHBand="0" w:firstRowFirstColumn="0" w:firstRowLastColumn="0" w:lastRowFirstColumn="0" w:lastRowLastColumn="0"/>
            <w:tcW w:w="4260" w:type="dxa"/>
          </w:tcPr>
          <w:p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 $1.2M per year for 5 years to </w:t>
            </w:r>
          </w:p>
          <w:p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provide TA to increase the capacity of stakeholders to use AEM and related technologies. </w:t>
            </w:r>
          </w:p>
        </w:tc>
        <w:tc>
          <w:tcPr>
            <w:tcW w:w="1980" w:type="dxa"/>
          </w:tcPr>
          <w:p w:rsidR="00FE6AF8" w:rsidRPr="00711A6A"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 RFA</w:t>
            </w:r>
            <w:r>
              <w:rPr>
                <w:rFonts w:asciiTheme="minorHAnsi" w:hAnsiTheme="minorHAnsi" w:cstheme="minorHAnsi"/>
                <w:sz w:val="20"/>
                <w:szCs w:val="20"/>
              </w:rPr>
              <w:br/>
            </w:r>
            <w:r w:rsidRPr="00711A6A">
              <w:rPr>
                <w:rFonts w:asciiTheme="minorHAnsi" w:hAnsiTheme="minorHAnsi" w:cstheme="minorHAnsi"/>
                <w:sz w:val="20"/>
                <w:szCs w:val="20"/>
              </w:rPr>
              <w:t xml:space="preserve">late Spring 2019 </w:t>
            </w:r>
          </w:p>
        </w:tc>
        <w:tc>
          <w:tcPr>
            <w:cnfStyle w:val="000010000000" w:firstRow="0" w:lastRow="0" w:firstColumn="0" w:lastColumn="0" w:oddVBand="1" w:evenVBand="0" w:oddHBand="0" w:evenHBand="0" w:firstRowFirstColumn="0" w:firstRowLastColumn="0" w:lastRowFirstColumn="0" w:lastRowLastColumn="0"/>
            <w:tcW w:w="2267" w:type="dxa"/>
          </w:tcPr>
          <w:p w:rsidR="00FE6AF8" w:rsidRPr="00711A6A" w:rsidRDefault="00FE6AF8" w:rsidP="00E27A23">
            <w:pPr>
              <w:rPr>
                <w:rFonts w:asciiTheme="minorHAnsi" w:hAnsiTheme="minorHAnsi" w:cstheme="minorHAnsi"/>
                <w:sz w:val="20"/>
                <w:szCs w:val="20"/>
              </w:rPr>
            </w:pPr>
            <w:hyperlink r:id="rId15" w:history="1">
              <w:r w:rsidRPr="00711A6A">
                <w:rPr>
                  <w:rStyle w:val="Hyperlink"/>
                  <w:rFonts w:asciiTheme="minorHAnsi" w:hAnsiTheme="minorHAnsi" w:cstheme="minorHAnsi"/>
                  <w:sz w:val="20"/>
                  <w:szCs w:val="20"/>
                </w:rPr>
                <w:t>Tara.Courchaine@ed.gov</w:t>
              </w:r>
            </w:hyperlink>
          </w:p>
        </w:tc>
      </w:tr>
      <w:tr w:rsidR="006236A3" w:rsidRPr="00711A6A" w:rsidTr="006236A3">
        <w:trPr>
          <w:cnfStyle w:val="000000100000" w:firstRow="0" w:lastRow="0" w:firstColumn="0" w:lastColumn="0" w:oddVBand="0" w:evenVBand="0" w:oddHBand="1" w:evenHBand="0" w:firstRowFirstColumn="0" w:firstRowLastColumn="0" w:lastRowFirstColumn="0" w:lastRowLastColumn="0"/>
          <w:trHeight w:val="1618"/>
        </w:trPr>
        <w:tc>
          <w:tcPr>
            <w:cnfStyle w:val="001000000000" w:firstRow="0" w:lastRow="0" w:firstColumn="1" w:lastColumn="0" w:oddVBand="0" w:evenVBand="0" w:oddHBand="0" w:evenHBand="0" w:firstRowFirstColumn="0" w:firstRowLastColumn="0" w:lastRowFirstColumn="0" w:lastRowLastColumn="0"/>
            <w:tcW w:w="2035" w:type="dxa"/>
          </w:tcPr>
          <w:p w:rsidR="00FE6AF8" w:rsidRPr="006236A3" w:rsidRDefault="00FE6AF8" w:rsidP="00E27A23">
            <w:pPr>
              <w:rPr>
                <w:rStyle w:val="Hyperlink"/>
                <w:rFonts w:asciiTheme="minorHAnsi" w:hAnsiTheme="minorHAnsi" w:cstheme="minorHAnsi"/>
                <w:b w:val="0"/>
                <w:color w:val="auto"/>
                <w:sz w:val="20"/>
                <w:szCs w:val="20"/>
                <w:u w:val="none"/>
              </w:rPr>
            </w:pPr>
            <w:r w:rsidRPr="006236A3">
              <w:rPr>
                <w:rStyle w:val="Hyperlink"/>
                <w:rFonts w:asciiTheme="minorHAnsi" w:hAnsiTheme="minorHAnsi" w:cstheme="minorHAnsi"/>
                <w:color w:val="auto"/>
                <w:sz w:val="20"/>
                <w:szCs w:val="20"/>
                <w:u w:val="none"/>
              </w:rPr>
              <w:t>NIH</w:t>
            </w:r>
          </w:p>
          <w:p w:rsidR="00FE6AF8" w:rsidRPr="006236A3" w:rsidRDefault="00FE6AF8" w:rsidP="00E27A23">
            <w:pPr>
              <w:rPr>
                <w:rFonts w:asciiTheme="minorHAnsi" w:hAnsiTheme="minorHAnsi" w:cstheme="minorHAnsi"/>
                <w:b w:val="0"/>
                <w:sz w:val="20"/>
                <w:szCs w:val="20"/>
              </w:rPr>
            </w:pPr>
            <w:hyperlink r:id="rId16" w:history="1">
              <w:r w:rsidRPr="006236A3">
                <w:rPr>
                  <w:rStyle w:val="Hyperlink"/>
                  <w:rFonts w:asciiTheme="minorHAnsi" w:hAnsiTheme="minorHAnsi" w:cstheme="minorHAnsi"/>
                  <w:sz w:val="20"/>
                  <w:szCs w:val="20"/>
                </w:rPr>
                <w:t>Omnibus Solicitation for Small Business Innovation Research Grant Applications</w:t>
              </w:r>
            </w:hyperlink>
          </w:p>
        </w:tc>
        <w:tc>
          <w:tcPr>
            <w:cnfStyle w:val="000010000000" w:firstRow="0" w:lastRow="0" w:firstColumn="0" w:lastColumn="0" w:oddVBand="1" w:evenVBand="0" w:oddHBand="0" w:evenHBand="0" w:firstRowFirstColumn="0" w:firstRowLastColumn="0" w:lastRowFirstColumn="0" w:lastRowLastColumn="0"/>
            <w:tcW w:w="4260" w:type="dxa"/>
          </w:tcPr>
          <w:p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$1.75M for IDM STEM resources that address P-12 student career choice or health and medicine topics for the community</w:t>
            </w:r>
          </w:p>
        </w:tc>
        <w:tc>
          <w:tcPr>
            <w:tcW w:w="1980" w:type="dxa"/>
          </w:tcPr>
          <w:p w:rsidR="00FE6AF8" w:rsidRPr="00C64DB8"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4DB8">
              <w:rPr>
                <w:rFonts w:asciiTheme="minorHAnsi" w:hAnsiTheme="minorHAnsi" w:cstheme="minorHAnsi"/>
                <w:sz w:val="20"/>
                <w:szCs w:val="20"/>
              </w:rPr>
              <w:t>OPEN NOW 9/5/19.</w:t>
            </w:r>
            <w:r>
              <w:rPr>
                <w:rFonts w:asciiTheme="minorHAnsi" w:hAnsiTheme="minorHAnsi" w:cstheme="minorHAnsi"/>
                <w:sz w:val="20"/>
                <w:szCs w:val="20"/>
              </w:rPr>
              <w:br/>
            </w:r>
            <w:r w:rsidRPr="00C64DB8">
              <w:rPr>
                <w:rFonts w:asciiTheme="minorHAnsi" w:hAnsiTheme="minorHAnsi" w:cstheme="minorHAnsi"/>
                <w:sz w:val="20"/>
                <w:szCs w:val="20"/>
              </w:rPr>
              <w:t>Next FOA</w:t>
            </w:r>
            <w:r>
              <w:rPr>
                <w:rFonts w:asciiTheme="minorHAnsi" w:hAnsiTheme="minorHAnsi" w:cstheme="minorHAnsi"/>
                <w:sz w:val="20"/>
                <w:szCs w:val="20"/>
              </w:rPr>
              <w:br/>
            </w:r>
            <w:r w:rsidRPr="00C64DB8">
              <w:rPr>
                <w:rFonts w:asciiTheme="minorHAnsi" w:hAnsiTheme="minorHAnsi" w:cstheme="minorHAnsi"/>
                <w:sz w:val="20"/>
                <w:szCs w:val="20"/>
              </w:rPr>
              <w:t>late fall 2019.  Due dates Jan 5, Apr 5, Sept 5 each year</w:t>
            </w:r>
          </w:p>
        </w:tc>
        <w:tc>
          <w:tcPr>
            <w:cnfStyle w:val="000010000000" w:firstRow="0" w:lastRow="0" w:firstColumn="0" w:lastColumn="0" w:oddVBand="1" w:evenVBand="0" w:oddHBand="0" w:evenHBand="0" w:firstRowFirstColumn="0" w:firstRowLastColumn="0" w:lastRowFirstColumn="0" w:lastRowLastColumn="0"/>
            <w:tcW w:w="2267" w:type="dxa"/>
          </w:tcPr>
          <w:p w:rsidR="00FE6AF8" w:rsidRPr="00711A6A" w:rsidRDefault="00FE6AF8" w:rsidP="00E27A23">
            <w:pPr>
              <w:rPr>
                <w:rFonts w:asciiTheme="minorHAnsi" w:hAnsiTheme="minorHAnsi" w:cstheme="minorHAnsi"/>
                <w:sz w:val="20"/>
                <w:szCs w:val="20"/>
              </w:rPr>
            </w:pPr>
            <w:r w:rsidRPr="00711A6A">
              <w:rPr>
                <w:rFonts w:asciiTheme="minorHAnsi" w:hAnsiTheme="minorHAnsi" w:cstheme="minorHAnsi"/>
                <w:sz w:val="20"/>
                <w:szCs w:val="20"/>
              </w:rPr>
              <w:t>Tony Beck</w:t>
            </w:r>
          </w:p>
          <w:p w:rsidR="00FE6AF8" w:rsidRDefault="00FE6AF8" w:rsidP="00E27A23">
            <w:pPr>
              <w:rPr>
                <w:rStyle w:val="Hyperlink"/>
                <w:rFonts w:asciiTheme="minorHAnsi" w:hAnsiTheme="minorHAnsi" w:cstheme="minorHAnsi"/>
                <w:sz w:val="20"/>
                <w:szCs w:val="20"/>
              </w:rPr>
            </w:pPr>
            <w:r>
              <w:rPr>
                <w:rStyle w:val="Hyperlink"/>
                <w:rFonts w:asciiTheme="minorHAnsi" w:hAnsiTheme="minorHAnsi" w:cstheme="minorHAnsi"/>
                <w:sz w:val="20"/>
                <w:szCs w:val="20"/>
              </w:rPr>
              <w:fldChar w:fldCharType="begin"/>
            </w:r>
            <w:r>
              <w:rPr>
                <w:rStyle w:val="Hyperlink"/>
                <w:rFonts w:asciiTheme="minorHAnsi" w:hAnsiTheme="minorHAnsi" w:cstheme="minorHAnsi"/>
                <w:sz w:val="20"/>
                <w:szCs w:val="20"/>
              </w:rPr>
              <w:instrText xml:space="preserve"> HYPERLINK "mailto:Beckl@mail.nih.gov" </w:instrText>
            </w:r>
            <w:r>
              <w:rPr>
                <w:rStyle w:val="Hyperlink"/>
                <w:rFonts w:asciiTheme="minorHAnsi" w:hAnsiTheme="minorHAnsi" w:cstheme="minorHAnsi"/>
                <w:sz w:val="20"/>
                <w:szCs w:val="20"/>
              </w:rPr>
              <w:fldChar w:fldCharType="separate"/>
            </w:r>
            <w:r w:rsidRPr="00711A6A">
              <w:rPr>
                <w:rStyle w:val="Hyperlink"/>
                <w:rFonts w:asciiTheme="minorHAnsi" w:hAnsiTheme="minorHAnsi" w:cstheme="minorHAnsi"/>
                <w:sz w:val="20"/>
                <w:szCs w:val="20"/>
              </w:rPr>
              <w:t>Beckl@mail.nih.gov</w:t>
            </w:r>
            <w:r>
              <w:rPr>
                <w:rStyle w:val="Hyperlink"/>
                <w:rFonts w:asciiTheme="minorHAnsi" w:hAnsiTheme="minorHAnsi" w:cstheme="minorHAnsi"/>
                <w:sz w:val="20"/>
                <w:szCs w:val="20"/>
              </w:rPr>
              <w:fldChar w:fldCharType="end"/>
            </w:r>
          </w:p>
        </w:tc>
      </w:tr>
      <w:tr w:rsidR="00FE6AF8" w:rsidRPr="00711A6A" w:rsidTr="006236A3">
        <w:trPr>
          <w:trHeight w:val="1060"/>
        </w:trPr>
        <w:tc>
          <w:tcPr>
            <w:cnfStyle w:val="001000000000" w:firstRow="0" w:lastRow="0" w:firstColumn="1" w:lastColumn="0" w:oddVBand="0" w:evenVBand="0" w:oddHBand="0" w:evenHBand="0" w:firstRowFirstColumn="0" w:firstRowLastColumn="0" w:lastRowFirstColumn="0" w:lastRowLastColumn="0"/>
            <w:tcW w:w="2035" w:type="dxa"/>
          </w:tcPr>
          <w:p w:rsidR="00FE6AF8" w:rsidRPr="006236A3" w:rsidRDefault="00FE6AF8" w:rsidP="00E27A23">
            <w:pPr>
              <w:rPr>
                <w:rStyle w:val="Hyperlink"/>
                <w:rFonts w:asciiTheme="minorHAnsi" w:hAnsiTheme="minorHAnsi" w:cstheme="minorHAnsi"/>
                <w:b w:val="0"/>
                <w:color w:val="auto"/>
                <w:sz w:val="20"/>
                <w:szCs w:val="20"/>
                <w:u w:val="none"/>
              </w:rPr>
            </w:pPr>
            <w:r w:rsidRPr="006236A3">
              <w:rPr>
                <w:rStyle w:val="Hyperlink"/>
                <w:rFonts w:asciiTheme="minorHAnsi" w:hAnsiTheme="minorHAnsi" w:cstheme="minorHAnsi"/>
                <w:color w:val="auto"/>
                <w:sz w:val="20"/>
                <w:szCs w:val="20"/>
                <w:u w:val="none"/>
              </w:rPr>
              <w:t>NIH</w:t>
            </w:r>
          </w:p>
          <w:p w:rsidR="00FE6AF8" w:rsidRPr="006236A3" w:rsidRDefault="00FE6AF8" w:rsidP="00E27A23">
            <w:pPr>
              <w:rPr>
                <w:rFonts w:asciiTheme="minorHAnsi" w:hAnsiTheme="minorHAnsi" w:cstheme="minorHAnsi"/>
                <w:sz w:val="20"/>
                <w:szCs w:val="20"/>
              </w:rPr>
            </w:pPr>
            <w:hyperlink r:id="rId17" w:history="1">
              <w:r w:rsidRPr="006236A3">
                <w:rPr>
                  <w:rStyle w:val="Hyperlink"/>
                  <w:rFonts w:asciiTheme="minorHAnsi" w:hAnsiTheme="minorHAnsi" w:cstheme="minorHAnsi"/>
                  <w:sz w:val="20"/>
                  <w:szCs w:val="20"/>
                </w:rPr>
                <w:t xml:space="preserve">Interactive Digital Media STEM  (SBIR/STTR) </w:t>
              </w:r>
            </w:hyperlink>
          </w:p>
        </w:tc>
        <w:tc>
          <w:tcPr>
            <w:cnfStyle w:val="000010000000" w:firstRow="0" w:lastRow="0" w:firstColumn="0" w:lastColumn="0" w:oddVBand="1" w:evenVBand="0" w:oddHBand="0" w:evenHBand="0" w:firstRowFirstColumn="0" w:firstRowLastColumn="0" w:lastRowFirstColumn="0" w:lastRowLastColumn="0"/>
            <w:tcW w:w="4260" w:type="dxa"/>
          </w:tcPr>
          <w:p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$1.75M for IDM STEM resources that address P-12 student career choice or health and medicine topics for the community.</w:t>
            </w:r>
          </w:p>
        </w:tc>
        <w:tc>
          <w:tcPr>
            <w:tcW w:w="1980" w:type="dxa"/>
          </w:tcPr>
          <w:p w:rsidR="00FE6AF8"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4DB8">
              <w:rPr>
                <w:rFonts w:asciiTheme="minorHAnsi" w:hAnsiTheme="minorHAnsi" w:cstheme="minorHAnsi"/>
                <w:sz w:val="20"/>
                <w:szCs w:val="20"/>
              </w:rPr>
              <w:t>OPEN NOW</w:t>
            </w:r>
            <w:r>
              <w:rPr>
                <w:rFonts w:asciiTheme="minorHAnsi" w:hAnsiTheme="minorHAnsi" w:cstheme="minorHAnsi"/>
                <w:sz w:val="20"/>
                <w:szCs w:val="20"/>
              </w:rPr>
              <w:br/>
            </w:r>
            <w:r w:rsidRPr="00C64DB8">
              <w:rPr>
                <w:rFonts w:asciiTheme="minorHAnsi" w:hAnsiTheme="minorHAnsi" w:cstheme="minorHAnsi"/>
                <w:sz w:val="20"/>
                <w:szCs w:val="20"/>
              </w:rPr>
              <w:t>Application due date 9/5/19.  Next FOA</w:t>
            </w:r>
            <w:r>
              <w:rPr>
                <w:rFonts w:asciiTheme="minorHAnsi" w:hAnsiTheme="minorHAnsi" w:cstheme="minorHAnsi"/>
                <w:sz w:val="20"/>
                <w:szCs w:val="20"/>
              </w:rPr>
              <w:br/>
            </w:r>
            <w:r w:rsidRPr="00C64DB8">
              <w:rPr>
                <w:rFonts w:asciiTheme="minorHAnsi" w:hAnsiTheme="minorHAnsi" w:cstheme="minorHAnsi"/>
                <w:sz w:val="20"/>
                <w:szCs w:val="20"/>
              </w:rPr>
              <w:t>late fall 2019</w:t>
            </w:r>
          </w:p>
          <w:p w:rsidR="00FE6AF8" w:rsidRPr="00C64DB8"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hyperlink r:id="rId18" w:history="1"/>
          </w:p>
        </w:tc>
        <w:tc>
          <w:tcPr>
            <w:cnfStyle w:val="000010000000" w:firstRow="0" w:lastRow="0" w:firstColumn="0" w:lastColumn="0" w:oddVBand="1" w:evenVBand="0" w:oddHBand="0" w:evenHBand="0" w:firstRowFirstColumn="0" w:firstRowLastColumn="0" w:lastRowFirstColumn="0" w:lastRowLastColumn="0"/>
            <w:tcW w:w="2267" w:type="dxa"/>
          </w:tcPr>
          <w:p w:rsidR="00FE6AF8" w:rsidRPr="00711A6A" w:rsidRDefault="00FE6AF8" w:rsidP="00E27A23">
            <w:pPr>
              <w:rPr>
                <w:rFonts w:asciiTheme="minorHAnsi" w:hAnsiTheme="minorHAnsi" w:cstheme="minorHAnsi"/>
                <w:sz w:val="20"/>
                <w:szCs w:val="20"/>
              </w:rPr>
            </w:pPr>
            <w:r w:rsidRPr="00711A6A">
              <w:rPr>
                <w:rFonts w:asciiTheme="minorHAnsi" w:hAnsiTheme="minorHAnsi" w:cstheme="minorHAnsi"/>
                <w:sz w:val="20"/>
                <w:szCs w:val="20"/>
              </w:rPr>
              <w:t>Tony Beck</w:t>
            </w:r>
          </w:p>
          <w:p w:rsidR="00FE6AF8" w:rsidRPr="00711A6A" w:rsidRDefault="00FE6AF8" w:rsidP="00E27A23">
            <w:pPr>
              <w:rPr>
                <w:rFonts w:asciiTheme="minorHAnsi" w:hAnsiTheme="minorHAnsi" w:cstheme="minorHAnsi"/>
                <w:sz w:val="20"/>
                <w:szCs w:val="20"/>
              </w:rPr>
            </w:pPr>
            <w:hyperlink r:id="rId19" w:history="1">
              <w:r w:rsidRPr="00711A6A">
                <w:rPr>
                  <w:rStyle w:val="Hyperlink"/>
                  <w:rFonts w:asciiTheme="minorHAnsi" w:hAnsiTheme="minorHAnsi" w:cstheme="minorHAnsi"/>
                  <w:sz w:val="20"/>
                  <w:szCs w:val="20"/>
                </w:rPr>
                <w:t>Beckl@mail.nih.gov</w:t>
              </w:r>
            </w:hyperlink>
          </w:p>
        </w:tc>
      </w:tr>
      <w:tr w:rsidR="006236A3" w:rsidRPr="00711A6A" w:rsidTr="00623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Pr>
          <w:p w:rsidR="00FE6AF8" w:rsidRPr="006236A3" w:rsidRDefault="00FE6AF8" w:rsidP="00E27A23">
            <w:pPr>
              <w:rPr>
                <w:rStyle w:val="Hyperlink"/>
                <w:rFonts w:asciiTheme="minorHAnsi" w:hAnsiTheme="minorHAnsi" w:cstheme="minorHAnsi"/>
                <w:b w:val="0"/>
                <w:color w:val="auto"/>
                <w:sz w:val="20"/>
                <w:szCs w:val="20"/>
                <w:u w:val="none"/>
              </w:rPr>
            </w:pPr>
            <w:r w:rsidRPr="006236A3">
              <w:rPr>
                <w:rStyle w:val="Hyperlink"/>
                <w:rFonts w:asciiTheme="minorHAnsi" w:hAnsiTheme="minorHAnsi" w:cstheme="minorHAnsi"/>
                <w:color w:val="auto"/>
                <w:sz w:val="20"/>
                <w:szCs w:val="20"/>
                <w:u w:val="none"/>
              </w:rPr>
              <w:t>NIH</w:t>
            </w:r>
          </w:p>
          <w:p w:rsidR="00FE6AF8" w:rsidRPr="006236A3" w:rsidRDefault="00FE6AF8" w:rsidP="00E27A23">
            <w:pPr>
              <w:rPr>
                <w:rFonts w:asciiTheme="minorHAnsi" w:hAnsiTheme="minorHAnsi" w:cstheme="minorHAnsi"/>
                <w:sz w:val="20"/>
                <w:szCs w:val="20"/>
              </w:rPr>
            </w:pPr>
            <w:hyperlink r:id="rId20" w:history="1">
              <w:r w:rsidRPr="006236A3">
                <w:rPr>
                  <w:rStyle w:val="Hyperlink"/>
                  <w:rFonts w:asciiTheme="minorHAnsi" w:hAnsiTheme="minorHAnsi" w:cstheme="minorHAnsi"/>
                  <w:sz w:val="20"/>
                  <w:szCs w:val="20"/>
                </w:rPr>
                <w:t xml:space="preserve">Science Education Partnership Award </w:t>
              </w:r>
            </w:hyperlink>
          </w:p>
        </w:tc>
        <w:tc>
          <w:tcPr>
            <w:cnfStyle w:val="000010000000" w:firstRow="0" w:lastRow="0" w:firstColumn="0" w:lastColumn="0" w:oddVBand="1" w:evenVBand="0" w:oddHBand="0" w:evenHBand="0" w:firstRowFirstColumn="0" w:firstRowLastColumn="0" w:lastRowFirstColumn="0" w:lastRowLastColumn="0"/>
            <w:tcW w:w="4260" w:type="dxa"/>
          </w:tcPr>
          <w:p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 xml:space="preserve">$1.35M/5 years for: development of innovative educational activities for P-12 teachers and students or interactive science center/museum health exhibits.  </w:t>
            </w:r>
          </w:p>
        </w:tc>
        <w:tc>
          <w:tcPr>
            <w:tcW w:w="1980" w:type="dxa"/>
          </w:tcPr>
          <w:p w:rsidR="00FE6AF8"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4DB8">
              <w:rPr>
                <w:rFonts w:asciiTheme="minorHAnsi" w:hAnsiTheme="minorHAnsi" w:cstheme="minorHAnsi"/>
                <w:sz w:val="20"/>
                <w:szCs w:val="20"/>
              </w:rPr>
              <w:t>OPEN NOW</w:t>
            </w:r>
            <w:r>
              <w:rPr>
                <w:rFonts w:asciiTheme="minorHAnsi" w:hAnsiTheme="minorHAnsi" w:cstheme="minorHAnsi"/>
                <w:sz w:val="20"/>
                <w:szCs w:val="20"/>
              </w:rPr>
              <w:br/>
            </w:r>
            <w:r w:rsidRPr="00C64DB8">
              <w:rPr>
                <w:rFonts w:asciiTheme="minorHAnsi" w:hAnsiTheme="minorHAnsi" w:cstheme="minorHAnsi"/>
                <w:sz w:val="20"/>
                <w:szCs w:val="20"/>
              </w:rPr>
              <w:t>until July 9, 2019.</w:t>
            </w:r>
            <w:r>
              <w:rPr>
                <w:rFonts w:asciiTheme="minorHAnsi" w:hAnsiTheme="minorHAnsi" w:cstheme="minorHAnsi"/>
                <w:sz w:val="20"/>
                <w:szCs w:val="20"/>
              </w:rPr>
              <w:br/>
            </w:r>
            <w:r w:rsidRPr="00C64DB8">
              <w:rPr>
                <w:rFonts w:asciiTheme="minorHAnsi" w:hAnsiTheme="minorHAnsi" w:cstheme="minorHAnsi"/>
                <w:sz w:val="20"/>
                <w:szCs w:val="20"/>
              </w:rPr>
              <w:t>Next FOA</w:t>
            </w:r>
            <w:r>
              <w:rPr>
                <w:rFonts w:asciiTheme="minorHAnsi" w:hAnsiTheme="minorHAnsi" w:cstheme="minorHAnsi"/>
                <w:sz w:val="20"/>
                <w:szCs w:val="20"/>
              </w:rPr>
              <w:br/>
            </w:r>
            <w:r w:rsidRPr="00C64DB8">
              <w:rPr>
                <w:rFonts w:asciiTheme="minorHAnsi" w:hAnsiTheme="minorHAnsi" w:cstheme="minorHAnsi"/>
                <w:sz w:val="20"/>
                <w:szCs w:val="20"/>
              </w:rPr>
              <w:t>late fall 2019</w:t>
            </w:r>
          </w:p>
          <w:p w:rsidR="00FE6AF8" w:rsidRPr="00C64DB8"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267" w:type="dxa"/>
          </w:tcPr>
          <w:p w:rsidR="00FE6AF8" w:rsidRPr="00711A6A" w:rsidRDefault="00FE6AF8" w:rsidP="00E27A23">
            <w:pPr>
              <w:rPr>
                <w:rFonts w:asciiTheme="minorHAnsi" w:hAnsiTheme="minorHAnsi" w:cstheme="minorHAnsi"/>
                <w:sz w:val="20"/>
                <w:szCs w:val="20"/>
              </w:rPr>
            </w:pPr>
            <w:r w:rsidRPr="00711A6A">
              <w:rPr>
                <w:rFonts w:asciiTheme="minorHAnsi" w:hAnsiTheme="minorHAnsi" w:cstheme="minorHAnsi"/>
                <w:sz w:val="20"/>
                <w:szCs w:val="20"/>
              </w:rPr>
              <w:t>Tony Beck</w:t>
            </w:r>
          </w:p>
          <w:p w:rsidR="00FE6AF8" w:rsidRPr="00711A6A" w:rsidRDefault="00FE6AF8" w:rsidP="00E27A23">
            <w:pPr>
              <w:rPr>
                <w:rFonts w:asciiTheme="minorHAnsi" w:hAnsiTheme="minorHAnsi" w:cstheme="minorHAnsi"/>
                <w:sz w:val="20"/>
                <w:szCs w:val="20"/>
              </w:rPr>
            </w:pPr>
            <w:hyperlink r:id="rId21" w:history="1">
              <w:r w:rsidRPr="00711A6A">
                <w:rPr>
                  <w:rStyle w:val="Hyperlink"/>
                  <w:rFonts w:asciiTheme="minorHAnsi" w:hAnsiTheme="minorHAnsi" w:cstheme="minorHAnsi"/>
                  <w:sz w:val="20"/>
                  <w:szCs w:val="20"/>
                </w:rPr>
                <w:t>Beckl@mail.nih.gov</w:t>
              </w:r>
            </w:hyperlink>
          </w:p>
        </w:tc>
      </w:tr>
      <w:tr w:rsidR="00FE6AF8" w:rsidRPr="00711A6A" w:rsidTr="006236A3">
        <w:trPr>
          <w:trHeight w:val="1033"/>
        </w:trPr>
        <w:tc>
          <w:tcPr>
            <w:cnfStyle w:val="001000000000" w:firstRow="0" w:lastRow="0" w:firstColumn="1" w:lastColumn="0" w:oddVBand="0" w:evenVBand="0" w:oddHBand="0" w:evenHBand="0" w:firstRowFirstColumn="0" w:firstRowLastColumn="0" w:lastRowFirstColumn="0" w:lastRowLastColumn="0"/>
            <w:tcW w:w="2035" w:type="dxa"/>
          </w:tcPr>
          <w:p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IMLS</w:t>
            </w:r>
          </w:p>
          <w:p w:rsidR="00FE6AF8" w:rsidRPr="006236A3" w:rsidRDefault="00FE6AF8" w:rsidP="00E27A23">
            <w:pPr>
              <w:rPr>
                <w:rFonts w:asciiTheme="minorHAnsi" w:hAnsiTheme="minorHAnsi" w:cstheme="minorHAnsi"/>
                <w:sz w:val="20"/>
                <w:szCs w:val="20"/>
              </w:rPr>
            </w:pPr>
            <w:hyperlink r:id="rId22" w:history="1">
              <w:r w:rsidRPr="006236A3">
                <w:rPr>
                  <w:rStyle w:val="Hyperlink"/>
                  <w:rFonts w:asciiTheme="minorHAnsi" w:hAnsiTheme="minorHAnsi" w:cstheme="minorHAnsi"/>
                  <w:sz w:val="20"/>
                  <w:szCs w:val="20"/>
                </w:rPr>
                <w:t>Museums for America</w:t>
              </w:r>
            </w:hyperlink>
          </w:p>
        </w:tc>
        <w:tc>
          <w:tcPr>
            <w:cnfStyle w:val="000010000000" w:firstRow="0" w:lastRow="0" w:firstColumn="0" w:lastColumn="0" w:oddVBand="1" w:evenVBand="0" w:oddHBand="0" w:evenHBand="0" w:firstRowFirstColumn="0" w:firstRowLastColumn="0" w:lastRowFirstColumn="0" w:lastRowLastColumn="0"/>
            <w:tcW w:w="4260" w:type="dxa"/>
          </w:tcPr>
          <w:p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$5 to $250K for projects that strengthen the ability of an individual museum to serve its public. Lifelong Learning category</w:t>
            </w:r>
          </w:p>
        </w:tc>
        <w:tc>
          <w:tcPr>
            <w:tcW w:w="1980" w:type="dxa"/>
          </w:tcPr>
          <w:p w:rsidR="00FE6AF8" w:rsidRPr="00711A6A"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 NOFO</w:t>
            </w:r>
          </w:p>
          <w:p w:rsidR="00FE6AF8" w:rsidRPr="00711A6A"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Summer 2019</w:t>
            </w:r>
          </w:p>
        </w:tc>
        <w:tc>
          <w:tcPr>
            <w:cnfStyle w:val="000010000000" w:firstRow="0" w:lastRow="0" w:firstColumn="0" w:lastColumn="0" w:oddVBand="1" w:evenVBand="0" w:oddHBand="0" w:evenHBand="0" w:firstRowFirstColumn="0" w:firstRowLastColumn="0" w:lastRowFirstColumn="0" w:lastRowLastColumn="0"/>
            <w:tcW w:w="2267" w:type="dxa"/>
          </w:tcPr>
          <w:p w:rsidR="00FE6AF8" w:rsidRPr="00711A6A" w:rsidRDefault="00FE6AF8" w:rsidP="00E27A23">
            <w:pPr>
              <w:rPr>
                <w:rFonts w:asciiTheme="minorHAnsi" w:hAnsiTheme="minorHAnsi" w:cstheme="minorHAnsi"/>
                <w:sz w:val="20"/>
                <w:szCs w:val="20"/>
              </w:rPr>
            </w:pPr>
            <w:r w:rsidRPr="00711A6A">
              <w:rPr>
                <w:rFonts w:asciiTheme="minorHAnsi" w:hAnsiTheme="minorHAnsi" w:cstheme="minorHAnsi"/>
                <w:sz w:val="20"/>
                <w:szCs w:val="20"/>
              </w:rPr>
              <w:t>Helen Wechsler</w:t>
            </w:r>
          </w:p>
          <w:p w:rsidR="00FE6AF8" w:rsidRPr="00711A6A" w:rsidRDefault="00FE6AF8" w:rsidP="00E27A23">
            <w:pPr>
              <w:rPr>
                <w:rFonts w:asciiTheme="minorHAnsi" w:hAnsiTheme="minorHAnsi" w:cstheme="minorHAnsi"/>
                <w:sz w:val="20"/>
                <w:szCs w:val="20"/>
              </w:rPr>
            </w:pPr>
            <w:hyperlink r:id="rId23" w:history="1">
              <w:r w:rsidRPr="00711A6A">
                <w:rPr>
                  <w:rStyle w:val="Hyperlink"/>
                  <w:rFonts w:asciiTheme="minorHAnsi" w:hAnsiTheme="minorHAnsi" w:cstheme="minorHAnsi"/>
                  <w:sz w:val="20"/>
                  <w:szCs w:val="20"/>
                </w:rPr>
                <w:t>hwechsler@imls.gov</w:t>
              </w:r>
            </w:hyperlink>
          </w:p>
        </w:tc>
      </w:tr>
      <w:tr w:rsidR="006236A3" w:rsidRPr="00711A6A" w:rsidTr="006236A3">
        <w:trPr>
          <w:cnfStyle w:val="000000100000" w:firstRow="0" w:lastRow="0" w:firstColumn="0" w:lastColumn="0" w:oddVBand="0" w:evenVBand="0" w:oddHBand="1" w:evenHBand="0" w:firstRowFirstColumn="0" w:firstRowLastColumn="0" w:lastRowFirstColumn="0" w:lastRowLastColumn="0"/>
          <w:trHeight w:val="1754"/>
        </w:trPr>
        <w:tc>
          <w:tcPr>
            <w:cnfStyle w:val="001000000000" w:firstRow="0" w:lastRow="0" w:firstColumn="1" w:lastColumn="0" w:oddVBand="0" w:evenVBand="0" w:oddHBand="0" w:evenHBand="0" w:firstRowFirstColumn="0" w:firstRowLastColumn="0" w:lastRowFirstColumn="0" w:lastRowLastColumn="0"/>
            <w:tcW w:w="2035" w:type="dxa"/>
          </w:tcPr>
          <w:p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IMLS</w:t>
            </w:r>
          </w:p>
          <w:p w:rsidR="00FE6AF8" w:rsidRPr="006236A3" w:rsidRDefault="00FE6AF8" w:rsidP="00E27A23">
            <w:pPr>
              <w:rPr>
                <w:rFonts w:asciiTheme="minorHAnsi" w:hAnsiTheme="minorHAnsi" w:cstheme="minorHAnsi"/>
                <w:sz w:val="20"/>
                <w:szCs w:val="20"/>
              </w:rPr>
            </w:pPr>
            <w:hyperlink r:id="rId24" w:history="1">
              <w:r w:rsidRPr="006236A3">
                <w:rPr>
                  <w:rStyle w:val="Hyperlink"/>
                  <w:rFonts w:asciiTheme="minorHAnsi" w:hAnsiTheme="minorHAnsi" w:cstheme="minorHAnsi"/>
                  <w:sz w:val="20"/>
                  <w:szCs w:val="20"/>
                </w:rPr>
                <w:t>National Leadership Program</w:t>
              </w:r>
            </w:hyperlink>
          </w:p>
        </w:tc>
        <w:tc>
          <w:tcPr>
            <w:cnfStyle w:val="000010000000" w:firstRow="0" w:lastRow="0" w:firstColumn="0" w:lastColumn="0" w:oddVBand="1" w:evenVBand="0" w:oddHBand="0" w:evenHBand="0" w:firstRowFirstColumn="0" w:firstRowLastColumn="0" w:lastRowFirstColumn="0" w:lastRowLastColumn="0"/>
            <w:tcW w:w="4260" w:type="dxa"/>
          </w:tcPr>
          <w:p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$50K to $1M for projects that address critical needs of the museum field and that have the potential to advance practice in the profession so that museums can improve services for the American public. Digital Platforms and Applications category.</w:t>
            </w:r>
          </w:p>
        </w:tc>
        <w:tc>
          <w:tcPr>
            <w:tcW w:w="1980" w:type="dxa"/>
          </w:tcPr>
          <w:p w:rsidR="00FE6AF8" w:rsidRPr="00711A6A"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 NOFO</w:t>
            </w:r>
          </w:p>
          <w:p w:rsidR="00FE6AF8" w:rsidRPr="00711A6A"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Summer 2019</w:t>
            </w:r>
          </w:p>
        </w:tc>
        <w:tc>
          <w:tcPr>
            <w:cnfStyle w:val="000010000000" w:firstRow="0" w:lastRow="0" w:firstColumn="0" w:lastColumn="0" w:oddVBand="1" w:evenVBand="0" w:oddHBand="0" w:evenHBand="0" w:firstRowFirstColumn="0" w:firstRowLastColumn="0" w:lastRowFirstColumn="0" w:lastRowLastColumn="0"/>
            <w:tcW w:w="2267" w:type="dxa"/>
          </w:tcPr>
          <w:p w:rsidR="00FE6AF8" w:rsidRPr="00711A6A" w:rsidRDefault="00FE6AF8" w:rsidP="00E27A23">
            <w:pPr>
              <w:rPr>
                <w:rFonts w:asciiTheme="minorHAnsi" w:hAnsiTheme="minorHAnsi" w:cstheme="minorHAnsi"/>
                <w:sz w:val="20"/>
                <w:szCs w:val="20"/>
              </w:rPr>
            </w:pPr>
            <w:r w:rsidRPr="00711A6A">
              <w:rPr>
                <w:rFonts w:asciiTheme="minorHAnsi" w:hAnsiTheme="minorHAnsi" w:cstheme="minorHAnsi"/>
                <w:sz w:val="20"/>
                <w:szCs w:val="20"/>
              </w:rPr>
              <w:t>Helen Wechsler</w:t>
            </w:r>
          </w:p>
          <w:p w:rsidR="00FE6AF8" w:rsidRPr="00711A6A" w:rsidRDefault="00FE6AF8" w:rsidP="00E27A23">
            <w:pPr>
              <w:rPr>
                <w:rFonts w:asciiTheme="minorHAnsi" w:hAnsiTheme="minorHAnsi" w:cstheme="minorHAnsi"/>
                <w:sz w:val="20"/>
                <w:szCs w:val="20"/>
              </w:rPr>
            </w:pPr>
            <w:hyperlink r:id="rId25" w:history="1">
              <w:r w:rsidRPr="00711A6A">
                <w:rPr>
                  <w:rStyle w:val="Hyperlink"/>
                  <w:rFonts w:asciiTheme="minorHAnsi" w:hAnsiTheme="minorHAnsi" w:cstheme="minorHAnsi"/>
                  <w:sz w:val="20"/>
                  <w:szCs w:val="20"/>
                </w:rPr>
                <w:t>hwechsler@imls.gov</w:t>
              </w:r>
            </w:hyperlink>
          </w:p>
        </w:tc>
      </w:tr>
      <w:tr w:rsidR="00FE6AF8" w:rsidRPr="00711A6A" w:rsidTr="006236A3">
        <w:trPr>
          <w:trHeight w:val="1880"/>
        </w:trPr>
        <w:tc>
          <w:tcPr>
            <w:cnfStyle w:val="001000000000" w:firstRow="0" w:lastRow="0" w:firstColumn="1" w:lastColumn="0" w:oddVBand="0" w:evenVBand="0" w:oddHBand="0" w:evenHBand="0" w:firstRowFirstColumn="0" w:firstRowLastColumn="0" w:lastRowFirstColumn="0" w:lastRowLastColumn="0"/>
            <w:tcW w:w="2035" w:type="dxa"/>
          </w:tcPr>
          <w:p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NEH</w:t>
            </w:r>
          </w:p>
          <w:p w:rsidR="00FE6AF8" w:rsidRPr="006236A3" w:rsidRDefault="00FE6AF8" w:rsidP="00E27A23">
            <w:pPr>
              <w:rPr>
                <w:rFonts w:asciiTheme="minorHAnsi" w:hAnsiTheme="minorHAnsi" w:cstheme="minorHAnsi"/>
                <w:sz w:val="20"/>
                <w:szCs w:val="20"/>
              </w:rPr>
            </w:pPr>
            <w:hyperlink r:id="rId26" w:history="1">
              <w:r w:rsidRPr="006236A3">
                <w:rPr>
                  <w:rStyle w:val="Hyperlink"/>
                  <w:rFonts w:asciiTheme="minorHAnsi" w:hAnsiTheme="minorHAnsi" w:cstheme="minorHAnsi"/>
                  <w:sz w:val="20"/>
                  <w:szCs w:val="20"/>
                </w:rPr>
                <w:t>Digital Projects for the Public</w:t>
              </w:r>
            </w:hyperlink>
          </w:p>
        </w:tc>
        <w:tc>
          <w:tcPr>
            <w:cnfStyle w:val="000010000000" w:firstRow="0" w:lastRow="0" w:firstColumn="0" w:lastColumn="0" w:oddVBand="1" w:evenVBand="0" w:oddHBand="0" w:evenHBand="0" w:firstRowFirstColumn="0" w:firstRowLastColumn="0" w:lastRowFirstColumn="0" w:lastRowLastColumn="0"/>
            <w:tcW w:w="4260" w:type="dxa"/>
          </w:tcPr>
          <w:p w:rsidR="00FE6AF8" w:rsidRPr="00711A6A" w:rsidRDefault="00FE6AF8" w:rsidP="00E27A23">
            <w:pPr>
              <w:rPr>
                <w:rFonts w:asciiTheme="minorHAnsi" w:hAnsiTheme="minorHAnsi" w:cstheme="minorHAnsi"/>
                <w:sz w:val="20"/>
                <w:szCs w:val="20"/>
              </w:rPr>
            </w:pPr>
            <w:r w:rsidRPr="00711A6A">
              <w:rPr>
                <w:rFonts w:asciiTheme="minorHAnsi" w:hAnsiTheme="minorHAnsi" w:cstheme="minorHAnsi"/>
                <w:sz w:val="20"/>
                <w:szCs w:val="20"/>
              </w:rPr>
              <w:t>$30,000 - $300,000 to supports projects that interpret and analyze humanities content in primarily digital platforms and formats. The projects must be designed to attract broad public audiences and incorporate sound humanities scholarship.</w:t>
            </w:r>
          </w:p>
        </w:tc>
        <w:tc>
          <w:tcPr>
            <w:tcW w:w="1980" w:type="dxa"/>
          </w:tcPr>
          <w:p w:rsidR="00FE6AF8" w:rsidRPr="00711A6A"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w:t>
            </w:r>
            <w:r>
              <w:rPr>
                <w:rFonts w:asciiTheme="minorHAnsi" w:hAnsiTheme="minorHAnsi" w:cstheme="minorHAnsi"/>
                <w:sz w:val="20"/>
                <w:szCs w:val="20"/>
              </w:rPr>
              <w:t xml:space="preserve"> </w:t>
            </w:r>
            <w:r w:rsidRPr="00711A6A">
              <w:rPr>
                <w:rFonts w:asciiTheme="minorHAnsi" w:hAnsiTheme="minorHAnsi" w:cstheme="minorHAnsi"/>
                <w:sz w:val="20"/>
                <w:szCs w:val="20"/>
              </w:rPr>
              <w:t>Deadline:</w:t>
            </w:r>
            <w:r>
              <w:rPr>
                <w:rFonts w:asciiTheme="minorHAnsi" w:hAnsiTheme="minorHAnsi" w:cstheme="minorHAnsi"/>
                <w:sz w:val="20"/>
                <w:szCs w:val="20"/>
              </w:rPr>
              <w:br/>
            </w:r>
            <w:r w:rsidRPr="00711A6A">
              <w:rPr>
                <w:rFonts w:asciiTheme="minorHAnsi" w:hAnsiTheme="minorHAnsi" w:cstheme="minorHAnsi"/>
                <w:sz w:val="20"/>
                <w:szCs w:val="20"/>
              </w:rPr>
              <w:t>06/12/19</w:t>
            </w:r>
          </w:p>
        </w:tc>
        <w:tc>
          <w:tcPr>
            <w:cnfStyle w:val="000010000000" w:firstRow="0" w:lastRow="0" w:firstColumn="0" w:lastColumn="0" w:oddVBand="1" w:evenVBand="0" w:oddHBand="0" w:evenHBand="0" w:firstRowFirstColumn="0" w:firstRowLastColumn="0" w:lastRowFirstColumn="0" w:lastRowLastColumn="0"/>
            <w:tcW w:w="2267" w:type="dxa"/>
          </w:tcPr>
          <w:p w:rsidR="00FE6AF8" w:rsidRPr="00711A6A" w:rsidRDefault="00FE6AF8" w:rsidP="00E27A23">
            <w:pPr>
              <w:rPr>
                <w:rFonts w:asciiTheme="minorHAnsi" w:hAnsiTheme="minorHAnsi" w:cstheme="minorHAnsi"/>
                <w:sz w:val="20"/>
                <w:szCs w:val="20"/>
              </w:rPr>
            </w:pPr>
            <w:r w:rsidRPr="00711A6A">
              <w:rPr>
                <w:rFonts w:asciiTheme="minorHAnsi" w:hAnsiTheme="minorHAnsi" w:cstheme="minorHAnsi"/>
                <w:sz w:val="20"/>
                <w:szCs w:val="20"/>
              </w:rPr>
              <w:t xml:space="preserve">Jeff Hardwick </w:t>
            </w:r>
            <w:hyperlink r:id="rId27" w:history="1">
              <w:r w:rsidRPr="00711A6A">
                <w:rPr>
                  <w:rStyle w:val="Hyperlink"/>
                  <w:rFonts w:asciiTheme="minorHAnsi" w:hAnsiTheme="minorHAnsi" w:cstheme="minorHAnsi"/>
                  <w:sz w:val="20"/>
                  <w:szCs w:val="20"/>
                </w:rPr>
                <w:t>jhardwick@neh.gov</w:t>
              </w:r>
            </w:hyperlink>
            <w:r w:rsidRPr="00711A6A">
              <w:rPr>
                <w:rFonts w:asciiTheme="minorHAnsi" w:hAnsiTheme="minorHAnsi" w:cstheme="minorHAnsi"/>
              </w:rPr>
              <w:t>; M</w:t>
            </w:r>
            <w:r w:rsidRPr="00711A6A">
              <w:rPr>
                <w:rFonts w:asciiTheme="minorHAnsi" w:hAnsiTheme="minorHAnsi" w:cstheme="minorHAnsi"/>
                <w:sz w:val="20"/>
                <w:szCs w:val="20"/>
              </w:rPr>
              <w:t xml:space="preserve">arc Ruppel </w:t>
            </w:r>
          </w:p>
          <w:p w:rsidR="00FE6AF8" w:rsidRPr="00711A6A" w:rsidRDefault="00FE6AF8" w:rsidP="00E27A23">
            <w:pPr>
              <w:rPr>
                <w:rFonts w:asciiTheme="minorHAnsi" w:hAnsiTheme="minorHAnsi" w:cstheme="minorHAnsi"/>
                <w:sz w:val="20"/>
                <w:szCs w:val="20"/>
              </w:rPr>
            </w:pPr>
            <w:hyperlink r:id="rId28" w:history="1">
              <w:r w:rsidRPr="00711A6A">
                <w:rPr>
                  <w:rStyle w:val="Hyperlink"/>
                  <w:rFonts w:asciiTheme="minorHAnsi" w:hAnsiTheme="minorHAnsi" w:cstheme="minorHAnsi"/>
                  <w:sz w:val="20"/>
                  <w:szCs w:val="20"/>
                </w:rPr>
                <w:t>mruppel@neh.gov</w:t>
              </w:r>
            </w:hyperlink>
            <w:r w:rsidRPr="00711A6A">
              <w:rPr>
                <w:rFonts w:asciiTheme="minorHAnsi" w:hAnsiTheme="minorHAnsi" w:cstheme="minorHAnsi"/>
                <w:sz w:val="20"/>
                <w:szCs w:val="20"/>
              </w:rPr>
              <w:t xml:space="preserve"> </w:t>
            </w:r>
          </w:p>
        </w:tc>
      </w:tr>
      <w:tr w:rsidR="006236A3" w:rsidRPr="00711A6A" w:rsidTr="006236A3">
        <w:trPr>
          <w:cnfStyle w:val="000000100000" w:firstRow="0" w:lastRow="0" w:firstColumn="0" w:lastColumn="0" w:oddVBand="0" w:evenVBand="0" w:oddHBand="1"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2035" w:type="dxa"/>
          </w:tcPr>
          <w:p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NSF</w:t>
            </w:r>
          </w:p>
          <w:p w:rsidR="00FE6AF8" w:rsidRPr="006236A3" w:rsidRDefault="00FE6AF8" w:rsidP="00E27A23">
            <w:pPr>
              <w:rPr>
                <w:rFonts w:asciiTheme="minorHAnsi" w:hAnsiTheme="minorHAnsi" w:cstheme="minorHAnsi"/>
                <w:b w:val="0"/>
                <w:sz w:val="20"/>
                <w:szCs w:val="20"/>
              </w:rPr>
            </w:pPr>
            <w:hyperlink r:id="rId29" w:history="1">
              <w:r w:rsidRPr="006236A3">
                <w:rPr>
                  <w:rStyle w:val="Hyperlink"/>
                  <w:rFonts w:asciiTheme="minorHAnsi" w:hAnsiTheme="minorHAnsi" w:cstheme="minorHAnsi"/>
                  <w:sz w:val="20"/>
                  <w:szCs w:val="20"/>
                </w:rPr>
                <w:t>ITEST</w:t>
              </w:r>
            </w:hyperlink>
          </w:p>
          <w:p w:rsidR="00FE6AF8" w:rsidRPr="006236A3" w:rsidRDefault="00FE6AF8" w:rsidP="00E27A23">
            <w:pPr>
              <w:rPr>
                <w:rFonts w:asciiTheme="minorHAnsi" w:hAnsiTheme="minorHAnsi" w:cstheme="minorHAnsi"/>
                <w:sz w:val="20"/>
                <w:szCs w:val="20"/>
              </w:rPr>
            </w:pPr>
            <w:r w:rsidRPr="006236A3">
              <w:rPr>
                <w:rFonts w:asciiTheme="minorHAnsi" w:hAnsiTheme="minorHAnsi" w:cstheme="minorHAnsi"/>
                <w:sz w:val="20"/>
                <w:szCs w:val="20"/>
              </w:rPr>
              <w:t>Innovative Technology Experiences for Students and Teachers</w:t>
            </w:r>
          </w:p>
        </w:tc>
        <w:tc>
          <w:tcPr>
            <w:cnfStyle w:val="000010000000" w:firstRow="0" w:lastRow="0" w:firstColumn="0" w:lastColumn="0" w:oddVBand="1" w:evenVBand="0" w:oddHBand="0" w:evenHBand="0" w:firstRowFirstColumn="0" w:firstRowLastColumn="0" w:lastRowFirstColumn="0" w:lastRowLastColumn="0"/>
            <w:tcW w:w="4260" w:type="dxa"/>
          </w:tcPr>
          <w:p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333333"/>
                <w:sz w:val="20"/>
                <w:szCs w:val="20"/>
                <w:lang w:val="en"/>
              </w:rPr>
              <w:t>ITEST is an applied research and development program providing direct student learning opportunities in pre-kindergarten through high school. ITEST seeks proposals that pursue innovative instructional approaches and practices.</w:t>
            </w:r>
          </w:p>
        </w:tc>
        <w:tc>
          <w:tcPr>
            <w:tcW w:w="1980" w:type="dxa"/>
          </w:tcPr>
          <w:p w:rsidR="00FE6AF8" w:rsidRPr="00711A6A"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w:t>
            </w:r>
            <w:r>
              <w:rPr>
                <w:rFonts w:asciiTheme="minorHAnsi" w:hAnsiTheme="minorHAnsi" w:cstheme="minorHAnsi"/>
                <w:sz w:val="20"/>
                <w:szCs w:val="20"/>
              </w:rPr>
              <w:t xml:space="preserve"> </w:t>
            </w:r>
            <w:r w:rsidRPr="00711A6A">
              <w:rPr>
                <w:rFonts w:asciiTheme="minorHAnsi" w:hAnsiTheme="minorHAnsi" w:cstheme="minorHAnsi"/>
                <w:sz w:val="20"/>
                <w:szCs w:val="20"/>
              </w:rPr>
              <w:t>Deadline</w:t>
            </w:r>
            <w:r>
              <w:rPr>
                <w:rFonts w:asciiTheme="minorHAnsi" w:hAnsiTheme="minorHAnsi" w:cstheme="minorHAnsi"/>
                <w:sz w:val="20"/>
                <w:szCs w:val="20"/>
              </w:rPr>
              <w:t>:</w:t>
            </w:r>
            <w:r>
              <w:rPr>
                <w:rFonts w:asciiTheme="minorHAnsi" w:hAnsiTheme="minorHAnsi" w:cstheme="minorHAnsi"/>
                <w:sz w:val="20"/>
                <w:szCs w:val="20"/>
              </w:rPr>
              <w:br/>
            </w:r>
            <w:r w:rsidRPr="00711A6A">
              <w:rPr>
                <w:rFonts w:asciiTheme="minorHAnsi" w:hAnsiTheme="minorHAnsi" w:cstheme="minorHAnsi"/>
                <w:sz w:val="20"/>
                <w:szCs w:val="20"/>
              </w:rPr>
              <w:t xml:space="preserve">8/19/19 </w:t>
            </w:r>
          </w:p>
        </w:tc>
        <w:tc>
          <w:tcPr>
            <w:cnfStyle w:val="000010000000" w:firstRow="0" w:lastRow="0" w:firstColumn="0" w:lastColumn="0" w:oddVBand="1" w:evenVBand="0" w:oddHBand="0" w:evenHBand="0" w:firstRowFirstColumn="0" w:firstRowLastColumn="0" w:lastRowFirstColumn="0" w:lastRowLastColumn="0"/>
            <w:tcW w:w="2267" w:type="dxa"/>
          </w:tcPr>
          <w:p w:rsidR="00FE6AF8" w:rsidRPr="00711A6A" w:rsidRDefault="00FE6AF8" w:rsidP="00E27A23">
            <w:pPr>
              <w:rPr>
                <w:rFonts w:asciiTheme="minorHAnsi" w:hAnsiTheme="minorHAnsi" w:cstheme="minorHAnsi"/>
                <w:sz w:val="20"/>
                <w:szCs w:val="20"/>
              </w:rPr>
            </w:pPr>
            <w:hyperlink r:id="rId30" w:history="1">
              <w:r w:rsidRPr="00711A6A">
                <w:rPr>
                  <w:rStyle w:val="Hyperlink"/>
                  <w:rFonts w:asciiTheme="minorHAnsi" w:hAnsiTheme="minorHAnsi" w:cstheme="minorHAnsi"/>
                  <w:sz w:val="20"/>
                  <w:szCs w:val="20"/>
                </w:rPr>
                <w:t>DRLITEST@nsf.gov</w:t>
              </w:r>
            </w:hyperlink>
            <w:r w:rsidRPr="00711A6A">
              <w:rPr>
                <w:rFonts w:asciiTheme="minorHAnsi" w:hAnsiTheme="minorHAnsi" w:cstheme="minorHAnsi"/>
                <w:sz w:val="20"/>
                <w:szCs w:val="20"/>
              </w:rPr>
              <w:t xml:space="preserve">  </w:t>
            </w:r>
          </w:p>
        </w:tc>
      </w:tr>
      <w:tr w:rsidR="00FE6AF8" w:rsidRPr="00711A6A" w:rsidTr="006236A3">
        <w:trPr>
          <w:trHeight w:val="1367"/>
        </w:trPr>
        <w:tc>
          <w:tcPr>
            <w:cnfStyle w:val="001000000000" w:firstRow="0" w:lastRow="0" w:firstColumn="1" w:lastColumn="0" w:oddVBand="0" w:evenVBand="0" w:oddHBand="0" w:evenHBand="0" w:firstRowFirstColumn="0" w:firstRowLastColumn="0" w:lastRowFirstColumn="0" w:lastRowLastColumn="0"/>
            <w:tcW w:w="2035" w:type="dxa"/>
          </w:tcPr>
          <w:p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NSF</w:t>
            </w:r>
          </w:p>
          <w:p w:rsidR="00FE6AF8" w:rsidRPr="006236A3" w:rsidRDefault="00FE6AF8" w:rsidP="00E27A23">
            <w:pPr>
              <w:rPr>
                <w:rFonts w:asciiTheme="minorHAnsi" w:hAnsiTheme="minorHAnsi" w:cstheme="minorHAnsi"/>
                <w:b w:val="0"/>
                <w:sz w:val="20"/>
                <w:szCs w:val="20"/>
              </w:rPr>
            </w:pPr>
            <w:hyperlink r:id="rId31" w:history="1">
              <w:r w:rsidRPr="006236A3">
                <w:rPr>
                  <w:rStyle w:val="Hyperlink"/>
                  <w:rFonts w:asciiTheme="minorHAnsi" w:hAnsiTheme="minorHAnsi" w:cstheme="minorHAnsi"/>
                  <w:sz w:val="20"/>
                  <w:szCs w:val="20"/>
                </w:rPr>
                <w:t>DRK-12</w:t>
              </w:r>
            </w:hyperlink>
          </w:p>
          <w:p w:rsidR="00FE6AF8" w:rsidRPr="006236A3" w:rsidRDefault="00FE6AF8" w:rsidP="00E27A23">
            <w:pPr>
              <w:rPr>
                <w:rFonts w:asciiTheme="minorHAnsi" w:hAnsiTheme="minorHAnsi" w:cstheme="minorHAnsi"/>
                <w:sz w:val="20"/>
                <w:szCs w:val="20"/>
              </w:rPr>
            </w:pPr>
            <w:r w:rsidRPr="006236A3">
              <w:rPr>
                <w:rFonts w:asciiTheme="minorHAnsi" w:hAnsiTheme="minorHAnsi" w:cstheme="minorHAnsi"/>
                <w:sz w:val="20"/>
                <w:szCs w:val="20"/>
              </w:rPr>
              <w:t>Discovery Research PreK-12</w:t>
            </w:r>
          </w:p>
        </w:tc>
        <w:tc>
          <w:tcPr>
            <w:cnfStyle w:val="000010000000" w:firstRow="0" w:lastRow="0" w:firstColumn="0" w:lastColumn="0" w:oddVBand="1" w:evenVBand="0" w:oddHBand="0" w:evenHBand="0" w:firstRowFirstColumn="0" w:firstRowLastColumn="0" w:lastRowFirstColumn="0" w:lastRowLastColumn="0"/>
            <w:tcW w:w="4260" w:type="dxa"/>
          </w:tcPr>
          <w:p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DRK-12 seeks to enhance the learning and teaching of STEM by preK-12 students and teachers, through research and development of STEM education innovations and approaches.</w:t>
            </w:r>
          </w:p>
        </w:tc>
        <w:tc>
          <w:tcPr>
            <w:tcW w:w="1980" w:type="dxa"/>
          </w:tcPr>
          <w:p w:rsidR="00FE6AF8"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 Deadline</w:t>
            </w:r>
            <w:r>
              <w:rPr>
                <w:rFonts w:asciiTheme="minorHAnsi" w:hAnsiTheme="minorHAnsi" w:cstheme="minorHAnsi"/>
                <w:sz w:val="20"/>
                <w:szCs w:val="20"/>
              </w:rPr>
              <w:t>:</w:t>
            </w:r>
          </w:p>
          <w:p w:rsidR="00FE6AF8" w:rsidRPr="00711A6A"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 xml:space="preserve">11/13/19 </w:t>
            </w:r>
          </w:p>
        </w:tc>
        <w:tc>
          <w:tcPr>
            <w:cnfStyle w:val="000010000000" w:firstRow="0" w:lastRow="0" w:firstColumn="0" w:lastColumn="0" w:oddVBand="1" w:evenVBand="0" w:oddHBand="0" w:evenHBand="0" w:firstRowFirstColumn="0" w:firstRowLastColumn="0" w:lastRowFirstColumn="0" w:lastRowLastColumn="0"/>
            <w:tcW w:w="2267" w:type="dxa"/>
          </w:tcPr>
          <w:p w:rsidR="00FE6AF8" w:rsidRPr="00711A6A" w:rsidRDefault="00FE6AF8" w:rsidP="00E27A23">
            <w:pPr>
              <w:rPr>
                <w:rFonts w:asciiTheme="minorHAnsi" w:hAnsiTheme="minorHAnsi" w:cstheme="minorHAnsi"/>
                <w:sz w:val="20"/>
                <w:szCs w:val="20"/>
              </w:rPr>
            </w:pPr>
            <w:hyperlink r:id="rId32" w:history="1">
              <w:r w:rsidRPr="00711A6A">
                <w:rPr>
                  <w:rStyle w:val="Hyperlink"/>
                  <w:rFonts w:asciiTheme="minorHAnsi" w:hAnsiTheme="minorHAnsi" w:cstheme="minorHAnsi"/>
                  <w:sz w:val="20"/>
                  <w:szCs w:val="20"/>
                </w:rPr>
                <w:t>drldrk12@nsf.gov</w:t>
              </w:r>
            </w:hyperlink>
          </w:p>
          <w:p w:rsidR="00FE6AF8" w:rsidRPr="00711A6A" w:rsidRDefault="00FE6AF8" w:rsidP="00E27A23">
            <w:pPr>
              <w:rPr>
                <w:rFonts w:asciiTheme="minorHAnsi" w:hAnsiTheme="minorHAnsi" w:cstheme="minorHAnsi"/>
                <w:sz w:val="20"/>
                <w:szCs w:val="20"/>
              </w:rPr>
            </w:pPr>
          </w:p>
          <w:p w:rsidR="00FE6AF8" w:rsidRPr="00711A6A" w:rsidRDefault="00FE6AF8" w:rsidP="00E27A23">
            <w:pPr>
              <w:rPr>
                <w:rFonts w:asciiTheme="minorHAnsi" w:hAnsiTheme="minorHAnsi" w:cstheme="minorHAnsi"/>
                <w:sz w:val="20"/>
                <w:szCs w:val="20"/>
              </w:rPr>
            </w:pPr>
          </w:p>
        </w:tc>
      </w:tr>
      <w:tr w:rsidR="006236A3" w:rsidRPr="00711A6A" w:rsidTr="006236A3">
        <w:trPr>
          <w:cnfStyle w:val="000000100000" w:firstRow="0" w:lastRow="0" w:firstColumn="0" w:lastColumn="0" w:oddVBand="0" w:evenVBand="0" w:oddHBand="1"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2035" w:type="dxa"/>
          </w:tcPr>
          <w:p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NSF</w:t>
            </w:r>
            <w:r w:rsidRPr="006236A3">
              <w:rPr>
                <w:rFonts w:asciiTheme="minorHAnsi" w:hAnsiTheme="minorHAnsi" w:cstheme="minorHAnsi"/>
                <w:sz w:val="20"/>
                <w:szCs w:val="20"/>
              </w:rPr>
              <w:br/>
            </w:r>
            <w:hyperlink r:id="rId33" w:history="1">
              <w:r w:rsidRPr="006236A3">
                <w:rPr>
                  <w:rStyle w:val="Hyperlink"/>
                  <w:rFonts w:asciiTheme="minorHAnsi" w:hAnsiTheme="minorHAnsi" w:cstheme="minorHAnsi"/>
                  <w:sz w:val="20"/>
                  <w:szCs w:val="20"/>
                </w:rPr>
                <w:t>AISL</w:t>
              </w:r>
            </w:hyperlink>
          </w:p>
          <w:p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Advancing Informal STEM Learning</w:t>
            </w:r>
          </w:p>
          <w:p w:rsidR="00FE6AF8" w:rsidRPr="006236A3" w:rsidRDefault="00FE6AF8" w:rsidP="00E27A23">
            <w:pPr>
              <w:rPr>
                <w:rFonts w:asciiTheme="minorHAnsi" w:hAnsiTheme="minorHAnsi"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4260" w:type="dxa"/>
          </w:tcPr>
          <w:p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 xml:space="preserve">The AISL program seeks to advance new approaches to and evidence-based understanding of the design and development of STEM learning opportunities for the public in informal environments. </w:t>
            </w:r>
          </w:p>
        </w:tc>
        <w:tc>
          <w:tcPr>
            <w:tcW w:w="1980" w:type="dxa"/>
          </w:tcPr>
          <w:p w:rsidR="00FE6AF8"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 Deadline</w:t>
            </w:r>
            <w:r>
              <w:rPr>
                <w:rFonts w:asciiTheme="minorHAnsi" w:hAnsiTheme="minorHAnsi" w:cstheme="minorHAnsi"/>
                <w:sz w:val="20"/>
                <w:szCs w:val="20"/>
              </w:rPr>
              <w:t>:</w:t>
            </w:r>
          </w:p>
          <w:p w:rsidR="00FE6AF8" w:rsidRPr="00711A6A"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11/6/19</w:t>
            </w:r>
          </w:p>
        </w:tc>
        <w:tc>
          <w:tcPr>
            <w:cnfStyle w:val="000010000000" w:firstRow="0" w:lastRow="0" w:firstColumn="0" w:lastColumn="0" w:oddVBand="1" w:evenVBand="0" w:oddHBand="0" w:evenHBand="0" w:firstRowFirstColumn="0" w:firstRowLastColumn="0" w:lastRowFirstColumn="0" w:lastRowLastColumn="0"/>
            <w:tcW w:w="2267" w:type="dxa"/>
          </w:tcPr>
          <w:p w:rsidR="00FE6AF8" w:rsidRPr="00711A6A" w:rsidRDefault="00FE6AF8" w:rsidP="00E27A23">
            <w:pPr>
              <w:rPr>
                <w:rFonts w:asciiTheme="minorHAnsi" w:hAnsiTheme="minorHAnsi" w:cstheme="minorHAnsi"/>
                <w:sz w:val="20"/>
                <w:szCs w:val="20"/>
              </w:rPr>
            </w:pPr>
            <w:hyperlink r:id="rId34" w:history="1">
              <w:r w:rsidRPr="00711A6A">
                <w:rPr>
                  <w:rStyle w:val="Hyperlink"/>
                  <w:rFonts w:asciiTheme="minorHAnsi" w:hAnsiTheme="minorHAnsi" w:cstheme="minorHAnsi"/>
                  <w:sz w:val="20"/>
                  <w:szCs w:val="20"/>
                </w:rPr>
                <w:t>drlaisl@nsf.gov</w:t>
              </w:r>
            </w:hyperlink>
          </w:p>
          <w:p w:rsidR="00FE6AF8" w:rsidRPr="00711A6A" w:rsidRDefault="00FE6AF8" w:rsidP="00E27A23">
            <w:pPr>
              <w:rPr>
                <w:rFonts w:asciiTheme="minorHAnsi" w:hAnsiTheme="minorHAnsi" w:cstheme="minorHAnsi"/>
                <w:sz w:val="20"/>
                <w:szCs w:val="20"/>
              </w:rPr>
            </w:pPr>
          </w:p>
        </w:tc>
      </w:tr>
      <w:tr w:rsidR="00FE6AF8" w:rsidRPr="00711A6A" w:rsidTr="006236A3">
        <w:trPr>
          <w:trHeight w:val="737"/>
        </w:trPr>
        <w:tc>
          <w:tcPr>
            <w:cnfStyle w:val="001000000000" w:firstRow="0" w:lastRow="0" w:firstColumn="1" w:lastColumn="0" w:oddVBand="0" w:evenVBand="0" w:oddHBand="0" w:evenHBand="0" w:firstRowFirstColumn="0" w:firstRowLastColumn="0" w:lastRowFirstColumn="0" w:lastRowLastColumn="0"/>
            <w:tcW w:w="2035" w:type="dxa"/>
          </w:tcPr>
          <w:p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NSF</w:t>
            </w:r>
          </w:p>
          <w:p w:rsidR="00FE6AF8" w:rsidRPr="006236A3" w:rsidRDefault="00FE6AF8" w:rsidP="00E27A23">
            <w:pPr>
              <w:rPr>
                <w:rFonts w:asciiTheme="minorHAnsi" w:hAnsiTheme="minorHAnsi" w:cstheme="minorHAnsi"/>
                <w:b w:val="0"/>
                <w:color w:val="0000FF"/>
                <w:sz w:val="20"/>
                <w:szCs w:val="20"/>
                <w:u w:val="single"/>
              </w:rPr>
            </w:pPr>
            <w:hyperlink r:id="rId35" w:history="1">
              <w:r w:rsidRPr="006236A3">
                <w:rPr>
                  <w:rStyle w:val="Hyperlink"/>
                  <w:rFonts w:asciiTheme="minorHAnsi" w:hAnsiTheme="minorHAnsi" w:cstheme="minorHAnsi"/>
                  <w:sz w:val="20"/>
                  <w:szCs w:val="20"/>
                </w:rPr>
                <w:t>SBIR Program</w:t>
              </w:r>
            </w:hyperlink>
          </w:p>
        </w:tc>
        <w:tc>
          <w:tcPr>
            <w:cnfStyle w:val="000010000000" w:firstRow="0" w:lastRow="0" w:firstColumn="0" w:lastColumn="0" w:oddVBand="1" w:evenVBand="0" w:oddHBand="0" w:evenHBand="0" w:firstRowFirstColumn="0" w:firstRowLastColumn="0" w:lastRowFirstColumn="0" w:lastRowLastColumn="0"/>
            <w:tcW w:w="4260" w:type="dxa"/>
          </w:tcPr>
          <w:p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 $1.5M for early stage R&amp;D of innovation education technology products.</w:t>
            </w:r>
          </w:p>
        </w:tc>
        <w:tc>
          <w:tcPr>
            <w:tcW w:w="1980" w:type="dxa"/>
          </w:tcPr>
          <w:p w:rsidR="00FE6AF8" w:rsidRPr="00711A6A"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June &amp; December submissions</w:t>
            </w:r>
          </w:p>
        </w:tc>
        <w:tc>
          <w:tcPr>
            <w:cnfStyle w:val="000010000000" w:firstRow="0" w:lastRow="0" w:firstColumn="0" w:lastColumn="0" w:oddVBand="1" w:evenVBand="0" w:oddHBand="0" w:evenHBand="0" w:firstRowFirstColumn="0" w:firstRowLastColumn="0" w:lastRowFirstColumn="0" w:lastRowLastColumn="0"/>
            <w:tcW w:w="2267" w:type="dxa"/>
          </w:tcPr>
          <w:p w:rsidR="00FE6AF8" w:rsidRPr="00711A6A" w:rsidRDefault="00FE6AF8" w:rsidP="00E27A23">
            <w:pPr>
              <w:rPr>
                <w:rFonts w:asciiTheme="minorHAnsi" w:hAnsiTheme="minorHAnsi" w:cstheme="minorHAnsi"/>
                <w:sz w:val="20"/>
                <w:szCs w:val="20"/>
              </w:rPr>
            </w:pPr>
            <w:r w:rsidRPr="00711A6A">
              <w:rPr>
                <w:rFonts w:asciiTheme="minorHAnsi" w:hAnsiTheme="minorHAnsi" w:cstheme="minorHAnsi"/>
                <w:sz w:val="20"/>
                <w:szCs w:val="20"/>
              </w:rPr>
              <w:t>Rajesh Mehta; </w:t>
            </w:r>
            <w:hyperlink r:id="rId36" w:history="1">
              <w:r w:rsidRPr="00711A6A">
                <w:rPr>
                  <w:rStyle w:val="Hyperlink"/>
                  <w:rFonts w:asciiTheme="minorHAnsi" w:hAnsiTheme="minorHAnsi" w:cstheme="minorHAnsi"/>
                  <w:sz w:val="20"/>
                  <w:szCs w:val="20"/>
                </w:rPr>
                <w:t>rmehta@nsf.gov</w:t>
              </w:r>
            </w:hyperlink>
            <w:r w:rsidRPr="00711A6A">
              <w:rPr>
                <w:rFonts w:asciiTheme="minorHAnsi" w:hAnsiTheme="minorHAnsi" w:cstheme="minorHAnsi"/>
                <w:sz w:val="20"/>
                <w:szCs w:val="20"/>
              </w:rPr>
              <w:t xml:space="preserve"> </w:t>
            </w:r>
          </w:p>
        </w:tc>
      </w:tr>
      <w:tr w:rsidR="006236A3" w:rsidRPr="00711A6A" w:rsidTr="006236A3">
        <w:trPr>
          <w:cnfStyle w:val="000000100000" w:firstRow="0" w:lastRow="0" w:firstColumn="0" w:lastColumn="0" w:oddVBand="0" w:evenVBand="0" w:oddHBand="1" w:evenHBand="0" w:firstRowFirstColumn="0" w:firstRowLastColumn="0" w:lastRowFirstColumn="0" w:lastRowLastColumn="0"/>
          <w:trHeight w:val="2033"/>
        </w:trPr>
        <w:tc>
          <w:tcPr>
            <w:cnfStyle w:val="001000000000" w:firstRow="0" w:lastRow="0" w:firstColumn="1" w:lastColumn="0" w:oddVBand="0" w:evenVBand="0" w:oddHBand="0" w:evenHBand="0" w:firstRowFirstColumn="0" w:firstRowLastColumn="0" w:lastRowFirstColumn="0" w:lastRowLastColumn="0"/>
            <w:tcW w:w="2035" w:type="dxa"/>
          </w:tcPr>
          <w:p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NSF</w:t>
            </w:r>
          </w:p>
          <w:p w:rsidR="00FE6AF8" w:rsidRPr="006236A3" w:rsidRDefault="00FE6AF8" w:rsidP="00E27A23">
            <w:pPr>
              <w:rPr>
                <w:rStyle w:val="Hyperlink"/>
                <w:rFonts w:asciiTheme="minorHAnsi" w:hAnsiTheme="minorHAnsi" w:cstheme="minorHAnsi"/>
                <w:b w:val="0"/>
                <w:sz w:val="20"/>
                <w:szCs w:val="20"/>
              </w:rPr>
            </w:pPr>
            <w:hyperlink r:id="rId37" w:history="1">
              <w:r w:rsidRPr="006236A3">
                <w:rPr>
                  <w:rStyle w:val="Hyperlink"/>
                  <w:rFonts w:asciiTheme="minorHAnsi" w:hAnsiTheme="minorHAnsi" w:cstheme="minorHAnsi"/>
                  <w:sz w:val="20"/>
                  <w:szCs w:val="20"/>
                </w:rPr>
                <w:t>ECR</w:t>
              </w:r>
            </w:hyperlink>
          </w:p>
          <w:p w:rsidR="00FE6AF8" w:rsidRPr="006236A3" w:rsidRDefault="00FE6AF8" w:rsidP="00E27A23">
            <w:pPr>
              <w:rPr>
                <w:rFonts w:asciiTheme="minorHAnsi" w:hAnsiTheme="minorHAnsi" w:cstheme="minorHAnsi"/>
                <w:sz w:val="20"/>
                <w:szCs w:val="20"/>
              </w:rPr>
            </w:pPr>
            <w:r w:rsidRPr="006236A3">
              <w:rPr>
                <w:rFonts w:asciiTheme="minorHAnsi" w:hAnsiTheme="minorHAnsi" w:cstheme="minorHAnsi"/>
                <w:sz w:val="20"/>
                <w:szCs w:val="20"/>
              </w:rPr>
              <w:t>EHR Core Research</w:t>
            </w:r>
          </w:p>
        </w:tc>
        <w:tc>
          <w:tcPr>
            <w:cnfStyle w:val="000010000000" w:firstRow="0" w:lastRow="0" w:firstColumn="0" w:lastColumn="0" w:oddVBand="1" w:evenVBand="0" w:oddHBand="0" w:evenHBand="0" w:firstRowFirstColumn="0" w:firstRowLastColumn="0" w:lastRowFirstColumn="0" w:lastRowLastColumn="0"/>
            <w:tcW w:w="4260" w:type="dxa"/>
          </w:tcPr>
          <w:p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 xml:space="preserve">ECR Core </w:t>
            </w:r>
            <w:r w:rsidRPr="00711A6A">
              <w:rPr>
                <w:rFonts w:asciiTheme="minorHAnsi" w:hAnsiTheme="minorHAnsi" w:cstheme="minorHAnsi"/>
                <w:color w:val="333333"/>
                <w:sz w:val="20"/>
                <w:szCs w:val="20"/>
                <w:lang w:val="en"/>
              </w:rPr>
              <w:t xml:space="preserve">invites proposals for fundamental research (basic research or use-inspired basic research) that advances knowledge in one or more of the three Research Tracks: STEM </w:t>
            </w:r>
            <w:r w:rsidRPr="00711A6A">
              <w:rPr>
                <w:rStyle w:val="Strong"/>
                <w:rFonts w:asciiTheme="minorHAnsi" w:hAnsiTheme="minorHAnsi" w:cstheme="minorHAnsi"/>
                <w:color w:val="333333"/>
                <w:sz w:val="20"/>
                <w:szCs w:val="20"/>
                <w:lang w:val="en"/>
              </w:rPr>
              <w:t>Learning and Learning Environments</w:t>
            </w:r>
            <w:r w:rsidRPr="00711A6A">
              <w:rPr>
                <w:rFonts w:asciiTheme="minorHAnsi" w:hAnsiTheme="minorHAnsi" w:cstheme="minorHAnsi"/>
                <w:b/>
                <w:color w:val="333333"/>
                <w:sz w:val="20"/>
                <w:szCs w:val="20"/>
                <w:lang w:val="en"/>
              </w:rPr>
              <w:t>,</w:t>
            </w:r>
            <w:r w:rsidRPr="00711A6A">
              <w:rPr>
                <w:rStyle w:val="Strong"/>
                <w:rFonts w:asciiTheme="minorHAnsi" w:hAnsiTheme="minorHAnsi" w:cstheme="minorHAnsi"/>
                <w:color w:val="333333"/>
                <w:sz w:val="20"/>
                <w:szCs w:val="20"/>
                <w:lang w:val="en"/>
              </w:rPr>
              <w:t xml:space="preserve"> Research on Broadening Participation in STEM fields</w:t>
            </w:r>
            <w:r w:rsidRPr="00711A6A">
              <w:rPr>
                <w:rFonts w:asciiTheme="minorHAnsi" w:hAnsiTheme="minorHAnsi" w:cstheme="minorHAnsi"/>
                <w:b/>
                <w:color w:val="333333"/>
                <w:sz w:val="20"/>
                <w:szCs w:val="20"/>
                <w:lang w:val="en"/>
              </w:rPr>
              <w:t xml:space="preserve">, </w:t>
            </w:r>
            <w:r w:rsidRPr="00711A6A">
              <w:rPr>
                <w:rFonts w:asciiTheme="minorHAnsi" w:hAnsiTheme="minorHAnsi" w:cstheme="minorHAnsi"/>
                <w:color w:val="333333"/>
                <w:sz w:val="20"/>
                <w:szCs w:val="20"/>
                <w:lang w:val="en"/>
              </w:rPr>
              <w:t>and</w:t>
            </w:r>
            <w:r w:rsidRPr="00711A6A">
              <w:rPr>
                <w:rFonts w:asciiTheme="minorHAnsi" w:hAnsiTheme="minorHAnsi" w:cstheme="minorHAnsi"/>
                <w:b/>
                <w:color w:val="333333"/>
                <w:sz w:val="20"/>
                <w:szCs w:val="20"/>
                <w:lang w:val="en"/>
              </w:rPr>
              <w:t xml:space="preserve"> </w:t>
            </w:r>
            <w:r w:rsidRPr="00711A6A">
              <w:rPr>
                <w:rStyle w:val="Strong"/>
                <w:rFonts w:asciiTheme="minorHAnsi" w:hAnsiTheme="minorHAnsi" w:cstheme="minorHAnsi"/>
                <w:color w:val="333333"/>
                <w:sz w:val="20"/>
                <w:szCs w:val="20"/>
                <w:lang w:val="en"/>
              </w:rPr>
              <w:t>Research on STEM Workforce Development</w:t>
            </w:r>
          </w:p>
        </w:tc>
        <w:tc>
          <w:tcPr>
            <w:tcW w:w="1980" w:type="dxa"/>
          </w:tcPr>
          <w:p w:rsidR="00FE6AF8"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 Deadline</w:t>
            </w:r>
            <w:r>
              <w:rPr>
                <w:rFonts w:asciiTheme="minorHAnsi" w:hAnsiTheme="minorHAnsi" w:cstheme="minorHAnsi"/>
                <w:sz w:val="20"/>
                <w:szCs w:val="20"/>
              </w:rPr>
              <w:t>:</w:t>
            </w:r>
          </w:p>
          <w:p w:rsidR="00FE6AF8" w:rsidRPr="00711A6A"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10/3/19</w:t>
            </w:r>
          </w:p>
        </w:tc>
        <w:tc>
          <w:tcPr>
            <w:cnfStyle w:val="000010000000" w:firstRow="0" w:lastRow="0" w:firstColumn="0" w:lastColumn="0" w:oddVBand="1" w:evenVBand="0" w:oddHBand="0" w:evenHBand="0" w:firstRowFirstColumn="0" w:firstRowLastColumn="0" w:lastRowFirstColumn="0" w:lastRowLastColumn="0"/>
            <w:tcW w:w="2267" w:type="dxa"/>
          </w:tcPr>
          <w:p w:rsidR="00FE6AF8" w:rsidRPr="00711A6A" w:rsidRDefault="00FE6AF8" w:rsidP="00E27A23">
            <w:pPr>
              <w:rPr>
                <w:rFonts w:asciiTheme="minorHAnsi" w:hAnsiTheme="minorHAnsi" w:cstheme="minorHAnsi"/>
                <w:sz w:val="20"/>
                <w:szCs w:val="20"/>
              </w:rPr>
            </w:pPr>
            <w:hyperlink r:id="rId38" w:history="1">
              <w:r w:rsidRPr="00711A6A">
                <w:rPr>
                  <w:rStyle w:val="Hyperlink"/>
                  <w:rFonts w:asciiTheme="minorHAnsi" w:hAnsiTheme="minorHAnsi" w:cstheme="minorHAnsi"/>
                  <w:sz w:val="20"/>
                  <w:szCs w:val="20"/>
                </w:rPr>
                <w:t>ECR@nsf.gov</w:t>
              </w:r>
            </w:hyperlink>
          </w:p>
        </w:tc>
      </w:tr>
      <w:tr w:rsidR="00FE6AF8" w:rsidRPr="00711A6A" w:rsidTr="006236A3">
        <w:trPr>
          <w:trHeight w:val="1340"/>
        </w:trPr>
        <w:tc>
          <w:tcPr>
            <w:cnfStyle w:val="001000000000" w:firstRow="0" w:lastRow="0" w:firstColumn="1" w:lastColumn="0" w:oddVBand="0" w:evenVBand="0" w:oddHBand="0" w:evenHBand="0" w:firstRowFirstColumn="0" w:firstRowLastColumn="0" w:lastRowFirstColumn="0" w:lastRowLastColumn="0"/>
            <w:tcW w:w="2035" w:type="dxa"/>
          </w:tcPr>
          <w:p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NSF</w:t>
            </w:r>
          </w:p>
          <w:p w:rsidR="00FE6AF8" w:rsidRPr="006236A3" w:rsidRDefault="00FE6AF8" w:rsidP="00E27A23">
            <w:pPr>
              <w:rPr>
                <w:rFonts w:asciiTheme="minorHAnsi" w:hAnsiTheme="minorHAnsi" w:cstheme="minorHAnsi"/>
                <w:b w:val="0"/>
                <w:color w:val="0000FF"/>
                <w:sz w:val="20"/>
                <w:szCs w:val="20"/>
                <w:u w:val="single"/>
              </w:rPr>
            </w:pPr>
            <w:hyperlink r:id="rId39" w:history="1">
              <w:r w:rsidRPr="006236A3">
                <w:rPr>
                  <w:rStyle w:val="Hyperlink"/>
                  <w:rFonts w:asciiTheme="minorHAnsi" w:hAnsiTheme="minorHAnsi" w:cstheme="minorHAnsi"/>
                  <w:sz w:val="20"/>
                  <w:szCs w:val="20"/>
                </w:rPr>
                <w:t>ECR: BCSER</w:t>
              </w:r>
            </w:hyperlink>
            <w:r w:rsidRPr="006236A3">
              <w:rPr>
                <w:rStyle w:val="Hyperlink"/>
                <w:rFonts w:asciiTheme="minorHAnsi" w:hAnsiTheme="minorHAnsi" w:cstheme="minorHAnsi"/>
                <w:sz w:val="20"/>
                <w:szCs w:val="20"/>
              </w:rPr>
              <w:t xml:space="preserve">: </w:t>
            </w:r>
            <w:r w:rsidRPr="006236A3">
              <w:rPr>
                <w:rFonts w:asciiTheme="minorHAnsi" w:hAnsiTheme="minorHAnsi" w:cstheme="minorHAnsi"/>
                <w:color w:val="333333"/>
                <w:sz w:val="20"/>
                <w:szCs w:val="20"/>
                <w:lang w:val="en"/>
              </w:rPr>
              <w:t>EHR Core Research (ECR): Building Capacity in STEM</w:t>
            </w:r>
          </w:p>
        </w:tc>
        <w:tc>
          <w:tcPr>
            <w:cnfStyle w:val="000010000000" w:firstRow="0" w:lastRow="0" w:firstColumn="0" w:lastColumn="0" w:oddVBand="1" w:evenVBand="0" w:oddHBand="0" w:evenHBand="0" w:firstRowFirstColumn="0" w:firstRowLastColumn="0" w:lastRowFirstColumn="0" w:lastRowLastColumn="0"/>
            <w:tcW w:w="4260" w:type="dxa"/>
          </w:tcPr>
          <w:p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000000"/>
                <w:sz w:val="20"/>
                <w:szCs w:val="20"/>
              </w:rPr>
              <w:t xml:space="preserve">ECR: BCSER </w:t>
            </w:r>
            <w:r w:rsidRPr="00711A6A">
              <w:rPr>
                <w:rFonts w:asciiTheme="minorHAnsi" w:hAnsiTheme="minorHAnsi" w:cstheme="minorHAnsi"/>
                <w:color w:val="333333"/>
                <w:sz w:val="20"/>
                <w:szCs w:val="20"/>
                <w:lang w:val="en"/>
              </w:rPr>
              <w:t>supports activities that enable early and mid-career researchers to acquire the requisite expertise and skills to conduct rigorous fundamental research in STEM education.</w:t>
            </w:r>
          </w:p>
        </w:tc>
        <w:tc>
          <w:tcPr>
            <w:tcW w:w="1980" w:type="dxa"/>
          </w:tcPr>
          <w:p w:rsidR="00FE6AF8"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 Deadline</w:t>
            </w:r>
            <w:r>
              <w:rPr>
                <w:rFonts w:asciiTheme="minorHAnsi" w:hAnsiTheme="minorHAnsi" w:cstheme="minorHAnsi"/>
                <w:sz w:val="20"/>
                <w:szCs w:val="20"/>
              </w:rPr>
              <w:t>:</w:t>
            </w:r>
          </w:p>
          <w:p w:rsidR="00FE6AF8" w:rsidRPr="00711A6A"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6/7/19</w:t>
            </w:r>
          </w:p>
        </w:tc>
        <w:tc>
          <w:tcPr>
            <w:cnfStyle w:val="000010000000" w:firstRow="0" w:lastRow="0" w:firstColumn="0" w:lastColumn="0" w:oddVBand="1" w:evenVBand="0" w:oddHBand="0" w:evenHBand="0" w:firstRowFirstColumn="0" w:firstRowLastColumn="0" w:lastRowFirstColumn="0" w:lastRowLastColumn="0"/>
            <w:tcW w:w="2267" w:type="dxa"/>
          </w:tcPr>
          <w:p w:rsidR="00FE6AF8" w:rsidRPr="00711A6A" w:rsidRDefault="00FE6AF8" w:rsidP="00E27A23">
            <w:pPr>
              <w:rPr>
                <w:rFonts w:asciiTheme="minorHAnsi" w:hAnsiTheme="minorHAnsi" w:cstheme="minorHAnsi"/>
                <w:color w:val="333333"/>
                <w:sz w:val="20"/>
                <w:szCs w:val="20"/>
              </w:rPr>
            </w:pPr>
            <w:hyperlink r:id="rId40" w:history="1">
              <w:r w:rsidRPr="00711A6A">
                <w:rPr>
                  <w:rStyle w:val="Hyperlink"/>
                  <w:rFonts w:asciiTheme="minorHAnsi" w:hAnsiTheme="minorHAnsi" w:cstheme="minorHAnsi"/>
                  <w:sz w:val="20"/>
                  <w:szCs w:val="20"/>
                </w:rPr>
                <w:t>ECRBCSER@nsf.gov</w:t>
              </w:r>
            </w:hyperlink>
          </w:p>
        </w:tc>
      </w:tr>
      <w:tr w:rsidR="006236A3" w:rsidRPr="00711A6A" w:rsidTr="00DF6211">
        <w:trPr>
          <w:cnfStyle w:val="000000100000" w:firstRow="0" w:lastRow="0" w:firstColumn="0" w:lastColumn="0" w:oddVBand="0" w:evenVBand="0" w:oddHBand="1" w:evenHBand="0" w:firstRowFirstColumn="0" w:firstRowLastColumn="0" w:lastRowFirstColumn="0" w:lastRowLastColumn="0"/>
          <w:trHeight w:val="2231"/>
        </w:trPr>
        <w:tc>
          <w:tcPr>
            <w:cnfStyle w:val="001000000000" w:firstRow="0" w:lastRow="0" w:firstColumn="1" w:lastColumn="0" w:oddVBand="0" w:evenVBand="0" w:oddHBand="0" w:evenHBand="0" w:firstRowFirstColumn="0" w:firstRowLastColumn="0" w:lastRowFirstColumn="0" w:lastRowLastColumn="0"/>
            <w:tcW w:w="2035" w:type="dxa"/>
          </w:tcPr>
          <w:p w:rsidR="00FE6AF8" w:rsidRPr="006236A3" w:rsidRDefault="00FE6AF8" w:rsidP="00E27A23">
            <w:pPr>
              <w:rPr>
                <w:rFonts w:asciiTheme="minorHAnsi" w:hAnsiTheme="minorHAnsi" w:cstheme="minorHAnsi"/>
                <w:b w:val="0"/>
                <w:color w:val="333333"/>
                <w:sz w:val="20"/>
                <w:szCs w:val="20"/>
                <w:lang w:val="en"/>
              </w:rPr>
            </w:pPr>
            <w:r w:rsidRPr="006236A3">
              <w:rPr>
                <w:rFonts w:asciiTheme="minorHAnsi" w:hAnsiTheme="minorHAnsi" w:cstheme="minorHAnsi"/>
                <w:color w:val="333333"/>
                <w:sz w:val="20"/>
                <w:szCs w:val="20"/>
                <w:lang w:val="en"/>
              </w:rPr>
              <w:t xml:space="preserve"> NSF</w:t>
            </w:r>
          </w:p>
          <w:p w:rsidR="00FE6AF8" w:rsidRPr="006236A3" w:rsidRDefault="00FE6AF8" w:rsidP="00E27A23">
            <w:pPr>
              <w:rPr>
                <w:rFonts w:asciiTheme="minorHAnsi" w:hAnsiTheme="minorHAnsi" w:cstheme="minorHAnsi"/>
                <w:b w:val="0"/>
                <w:color w:val="0033CC"/>
                <w:sz w:val="20"/>
                <w:szCs w:val="20"/>
                <w:u w:val="single"/>
                <w:lang w:val="en"/>
              </w:rPr>
            </w:pPr>
            <w:hyperlink r:id="rId41" w:history="1">
              <w:proofErr w:type="spellStart"/>
              <w:r w:rsidRPr="006236A3">
                <w:rPr>
                  <w:rStyle w:val="Hyperlink"/>
                  <w:rFonts w:asciiTheme="minorHAnsi" w:hAnsiTheme="minorHAnsi" w:cstheme="minorHAnsi"/>
                  <w:sz w:val="20"/>
                  <w:szCs w:val="20"/>
                  <w:lang w:val="en"/>
                </w:rPr>
                <w:t>CSforAll</w:t>
              </w:r>
              <w:proofErr w:type="spellEnd"/>
              <w:r w:rsidRPr="006236A3">
                <w:rPr>
                  <w:rStyle w:val="Hyperlink"/>
                  <w:rFonts w:asciiTheme="minorHAnsi" w:hAnsiTheme="minorHAnsi" w:cstheme="minorHAnsi"/>
                  <w:sz w:val="20"/>
                  <w:szCs w:val="20"/>
                  <w:lang w:val="en"/>
                </w:rPr>
                <w:t>: RPP</w:t>
              </w:r>
            </w:hyperlink>
          </w:p>
          <w:p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color w:val="333333"/>
                <w:sz w:val="20"/>
                <w:szCs w:val="20"/>
                <w:lang w:val="en"/>
              </w:rPr>
              <w:t>Computer Science for All  </w:t>
            </w:r>
          </w:p>
        </w:tc>
        <w:tc>
          <w:tcPr>
            <w:cnfStyle w:val="000010000000" w:firstRow="0" w:lastRow="0" w:firstColumn="0" w:lastColumn="0" w:oddVBand="1" w:evenVBand="0" w:oddHBand="0" w:evenHBand="0" w:firstRowFirstColumn="0" w:firstRowLastColumn="0" w:lastRowFirstColumn="0" w:lastRowLastColumn="0"/>
            <w:tcW w:w="4260" w:type="dxa"/>
          </w:tcPr>
          <w:p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333333"/>
                <w:sz w:val="20"/>
                <w:szCs w:val="20"/>
                <w:lang w:val="en"/>
              </w:rPr>
              <w:t xml:space="preserve">This program aims to provide </w:t>
            </w:r>
            <w:r w:rsidRPr="00711A6A">
              <w:rPr>
                <w:rStyle w:val="Emphasis"/>
                <w:rFonts w:asciiTheme="minorHAnsi" w:hAnsiTheme="minorHAnsi" w:cstheme="minorHAnsi"/>
                <w:color w:val="333333"/>
                <w:sz w:val="20"/>
                <w:szCs w:val="20"/>
                <w:lang w:val="en"/>
              </w:rPr>
              <w:t xml:space="preserve">all </w:t>
            </w:r>
            <w:r w:rsidRPr="00711A6A">
              <w:rPr>
                <w:rFonts w:asciiTheme="minorHAnsi" w:hAnsiTheme="minorHAnsi" w:cstheme="minorHAnsi"/>
                <w:color w:val="333333"/>
                <w:sz w:val="20"/>
                <w:szCs w:val="20"/>
                <w:lang w:val="en"/>
              </w:rPr>
              <w:t>U.S. students the opportunity to participate in computer science (CS) and computational thinking (CT) education in their schools at the preK-12 levels. This solicitation focuses on researcher-practitioner partnerships (RPPs) that foster the research and development needed to bring CS and CT to all schools.</w:t>
            </w:r>
          </w:p>
        </w:tc>
        <w:tc>
          <w:tcPr>
            <w:tcW w:w="1980" w:type="dxa"/>
          </w:tcPr>
          <w:p w:rsidR="00FE6AF8" w:rsidRPr="00711A6A"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 deadline</w:t>
            </w:r>
            <w:r>
              <w:rPr>
                <w:rFonts w:asciiTheme="minorHAnsi" w:hAnsiTheme="minorHAnsi" w:cstheme="minorHAnsi"/>
                <w:sz w:val="20"/>
                <w:szCs w:val="20"/>
              </w:rPr>
              <w:t>:</w:t>
            </w:r>
          </w:p>
          <w:p w:rsidR="00FE6AF8" w:rsidRPr="00711A6A"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2/11/20</w:t>
            </w:r>
          </w:p>
        </w:tc>
        <w:tc>
          <w:tcPr>
            <w:cnfStyle w:val="000010000000" w:firstRow="0" w:lastRow="0" w:firstColumn="0" w:lastColumn="0" w:oddVBand="1" w:evenVBand="0" w:oddHBand="0" w:evenHBand="0" w:firstRowFirstColumn="0" w:firstRowLastColumn="0" w:lastRowFirstColumn="0" w:lastRowLastColumn="0"/>
            <w:tcW w:w="2267" w:type="dxa"/>
          </w:tcPr>
          <w:p w:rsidR="00FE6AF8" w:rsidRPr="00711A6A" w:rsidRDefault="00FE6AF8" w:rsidP="00E27A23">
            <w:pPr>
              <w:rPr>
                <w:rFonts w:asciiTheme="minorHAnsi" w:hAnsiTheme="minorHAnsi" w:cstheme="minorHAnsi"/>
                <w:color w:val="333333"/>
                <w:sz w:val="20"/>
                <w:szCs w:val="20"/>
              </w:rPr>
            </w:pPr>
            <w:r w:rsidRPr="00711A6A">
              <w:rPr>
                <w:rFonts w:asciiTheme="minorHAnsi" w:hAnsiTheme="minorHAnsi" w:cstheme="minorHAnsi"/>
                <w:color w:val="333333"/>
                <w:sz w:val="20"/>
                <w:szCs w:val="20"/>
              </w:rPr>
              <w:t>Karen King</w:t>
            </w:r>
          </w:p>
          <w:p w:rsidR="00FE6AF8" w:rsidRPr="00711A6A" w:rsidRDefault="00FE6AF8" w:rsidP="00E27A23">
            <w:pPr>
              <w:rPr>
                <w:rFonts w:asciiTheme="minorHAnsi" w:hAnsiTheme="minorHAnsi" w:cstheme="minorHAnsi"/>
                <w:color w:val="333333"/>
                <w:sz w:val="20"/>
                <w:szCs w:val="20"/>
              </w:rPr>
            </w:pPr>
            <w:hyperlink r:id="rId42" w:history="1">
              <w:r w:rsidRPr="00711A6A">
                <w:rPr>
                  <w:rStyle w:val="Hyperlink"/>
                  <w:rFonts w:asciiTheme="minorHAnsi" w:hAnsiTheme="minorHAnsi" w:cstheme="minorHAnsi"/>
                  <w:sz w:val="20"/>
                  <w:szCs w:val="20"/>
                </w:rPr>
                <w:t>kking@nsf.gov</w:t>
              </w:r>
            </w:hyperlink>
          </w:p>
        </w:tc>
      </w:tr>
      <w:tr w:rsidR="00FE6AF8" w:rsidRPr="00711A6A" w:rsidTr="006236A3">
        <w:trPr>
          <w:trHeight w:val="1286"/>
        </w:trPr>
        <w:tc>
          <w:tcPr>
            <w:cnfStyle w:val="001000000000" w:firstRow="0" w:lastRow="0" w:firstColumn="1" w:lastColumn="0" w:oddVBand="0" w:evenVBand="0" w:oddHBand="0" w:evenHBand="0" w:firstRowFirstColumn="0" w:firstRowLastColumn="0" w:lastRowFirstColumn="0" w:lastRowLastColumn="0"/>
            <w:tcW w:w="2035" w:type="dxa"/>
          </w:tcPr>
          <w:p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NSF</w:t>
            </w:r>
          </w:p>
          <w:p w:rsidR="00FE6AF8" w:rsidRPr="006236A3" w:rsidRDefault="00FE6AF8" w:rsidP="00E27A23">
            <w:pPr>
              <w:rPr>
                <w:rFonts w:asciiTheme="minorHAnsi" w:hAnsiTheme="minorHAnsi" w:cstheme="minorHAnsi"/>
                <w:b w:val="0"/>
                <w:sz w:val="20"/>
                <w:szCs w:val="20"/>
              </w:rPr>
            </w:pPr>
            <w:hyperlink r:id="rId43" w:history="1">
              <w:r w:rsidRPr="006236A3">
                <w:rPr>
                  <w:rStyle w:val="Hyperlink"/>
                  <w:rFonts w:asciiTheme="minorHAnsi" w:hAnsiTheme="minorHAnsi" w:cstheme="minorHAnsi"/>
                  <w:sz w:val="20"/>
                  <w:szCs w:val="20"/>
                  <w:lang w:val="en"/>
                </w:rPr>
                <w:t>Cyberlearning for Work at the Human-Technology Frontier</w:t>
              </w:r>
            </w:hyperlink>
          </w:p>
        </w:tc>
        <w:tc>
          <w:tcPr>
            <w:cnfStyle w:val="000010000000" w:firstRow="0" w:lastRow="0" w:firstColumn="0" w:lastColumn="0" w:oddVBand="1" w:evenVBand="0" w:oddHBand="0" w:evenHBand="0" w:firstRowFirstColumn="0" w:firstRowLastColumn="0" w:lastRowFirstColumn="0" w:lastRowLastColumn="0"/>
            <w:tcW w:w="4260" w:type="dxa"/>
          </w:tcPr>
          <w:p w:rsidR="00FE6AF8" w:rsidRPr="00711A6A" w:rsidRDefault="00FE6AF8" w:rsidP="00E27A23">
            <w:pPr>
              <w:rPr>
                <w:rFonts w:asciiTheme="minorHAnsi" w:hAnsiTheme="minorHAnsi" w:cstheme="minorHAnsi"/>
                <w:color w:val="000000"/>
                <w:sz w:val="20"/>
                <w:szCs w:val="20"/>
              </w:rPr>
            </w:pPr>
            <w:r w:rsidRPr="00711A6A">
              <w:rPr>
                <w:rFonts w:asciiTheme="minorHAnsi" w:hAnsiTheme="minorHAnsi" w:cstheme="minorHAnsi"/>
                <w:color w:val="333333"/>
                <w:sz w:val="20"/>
                <w:szCs w:val="20"/>
                <w:lang w:val="en"/>
              </w:rPr>
              <w:t>Funds exploratory and synergistic research in learning technologies to prepare learners to excel in work at the human-technology frontier. </w:t>
            </w:r>
          </w:p>
        </w:tc>
        <w:tc>
          <w:tcPr>
            <w:tcW w:w="1980" w:type="dxa"/>
          </w:tcPr>
          <w:p w:rsidR="00FE6AF8" w:rsidRPr="00711A6A"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 deadline</w:t>
            </w:r>
            <w:r>
              <w:rPr>
                <w:rFonts w:asciiTheme="minorHAnsi" w:hAnsiTheme="minorHAnsi" w:cstheme="minorHAnsi"/>
                <w:sz w:val="20"/>
                <w:szCs w:val="20"/>
              </w:rPr>
              <w:t>:</w:t>
            </w:r>
          </w:p>
          <w:p w:rsidR="00FE6AF8" w:rsidRPr="00711A6A" w:rsidRDefault="00FE6AF8" w:rsidP="00E27A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1/13/20</w:t>
            </w:r>
          </w:p>
        </w:tc>
        <w:tc>
          <w:tcPr>
            <w:cnfStyle w:val="000010000000" w:firstRow="0" w:lastRow="0" w:firstColumn="0" w:lastColumn="0" w:oddVBand="1" w:evenVBand="0" w:oddHBand="0" w:evenHBand="0" w:firstRowFirstColumn="0" w:firstRowLastColumn="0" w:lastRowFirstColumn="0" w:lastRowLastColumn="0"/>
            <w:tcW w:w="2267" w:type="dxa"/>
          </w:tcPr>
          <w:p w:rsidR="00FE6AF8" w:rsidRPr="00711A6A" w:rsidRDefault="00FE6AF8" w:rsidP="00E27A23">
            <w:pPr>
              <w:rPr>
                <w:rFonts w:asciiTheme="minorHAnsi" w:hAnsiTheme="minorHAnsi" w:cstheme="minorHAnsi"/>
                <w:color w:val="333333"/>
                <w:sz w:val="20"/>
                <w:szCs w:val="20"/>
              </w:rPr>
            </w:pPr>
            <w:hyperlink r:id="rId44" w:history="1">
              <w:r w:rsidRPr="00711A6A">
                <w:rPr>
                  <w:rStyle w:val="Hyperlink"/>
                  <w:rFonts w:asciiTheme="minorHAnsi" w:hAnsiTheme="minorHAnsi" w:cstheme="minorHAnsi"/>
                  <w:sz w:val="20"/>
                  <w:szCs w:val="20"/>
                </w:rPr>
                <w:t>Cyberlearning-WHTF@nsf.gov</w:t>
              </w:r>
            </w:hyperlink>
          </w:p>
        </w:tc>
      </w:tr>
      <w:tr w:rsidR="006236A3" w:rsidRPr="00711A6A" w:rsidTr="006236A3">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2035" w:type="dxa"/>
          </w:tcPr>
          <w:p w:rsidR="00FE6AF8" w:rsidRPr="006236A3" w:rsidRDefault="00FE6AF8" w:rsidP="00E27A23">
            <w:pPr>
              <w:rPr>
                <w:rFonts w:asciiTheme="minorHAnsi" w:hAnsiTheme="minorHAnsi" w:cstheme="minorHAnsi"/>
                <w:b w:val="0"/>
                <w:sz w:val="20"/>
                <w:szCs w:val="20"/>
              </w:rPr>
            </w:pPr>
            <w:r w:rsidRPr="006236A3">
              <w:rPr>
                <w:rFonts w:asciiTheme="minorHAnsi" w:hAnsiTheme="minorHAnsi" w:cstheme="minorHAnsi"/>
                <w:sz w:val="20"/>
                <w:szCs w:val="20"/>
              </w:rPr>
              <w:t>HHS/ACL/NIDILRR</w:t>
            </w:r>
          </w:p>
          <w:p w:rsidR="00FE6AF8" w:rsidRPr="006236A3" w:rsidRDefault="00FE6AF8" w:rsidP="00E27A23">
            <w:pPr>
              <w:rPr>
                <w:rFonts w:asciiTheme="minorHAnsi" w:hAnsiTheme="minorHAnsi" w:cstheme="minorHAnsi"/>
                <w:b w:val="0"/>
                <w:sz w:val="20"/>
                <w:szCs w:val="20"/>
              </w:rPr>
            </w:pPr>
            <w:hyperlink r:id="rId45" w:history="1">
              <w:r w:rsidRPr="006236A3">
                <w:rPr>
                  <w:rStyle w:val="Hyperlink"/>
                  <w:rFonts w:asciiTheme="minorHAnsi" w:hAnsiTheme="minorHAnsi" w:cstheme="minorHAnsi"/>
                  <w:sz w:val="20"/>
                  <w:szCs w:val="20"/>
                </w:rPr>
                <w:t>SBIR - Small Business Innovation Research Program</w:t>
              </w:r>
            </w:hyperlink>
          </w:p>
        </w:tc>
        <w:tc>
          <w:tcPr>
            <w:cnfStyle w:val="000010000000" w:firstRow="0" w:lastRow="0" w:firstColumn="0" w:lastColumn="0" w:oddVBand="1" w:evenVBand="0" w:oddHBand="0" w:evenHBand="0" w:firstRowFirstColumn="0" w:firstRowLastColumn="0" w:lastRowFirstColumn="0" w:lastRowLastColumn="0"/>
            <w:tcW w:w="4260" w:type="dxa"/>
          </w:tcPr>
          <w:p w:rsidR="00FE6AF8" w:rsidRDefault="00FE6AF8" w:rsidP="00E27A23">
            <w:pPr>
              <w:rPr>
                <w:rFonts w:asciiTheme="minorHAnsi" w:hAnsiTheme="minorHAnsi" w:cstheme="minorHAnsi"/>
                <w:color w:val="000000"/>
                <w:sz w:val="20"/>
                <w:szCs w:val="20"/>
              </w:rPr>
            </w:pPr>
            <w:r>
              <w:rPr>
                <w:rFonts w:asciiTheme="minorHAnsi" w:hAnsiTheme="minorHAnsi" w:cstheme="minorHAnsi"/>
                <w:color w:val="000000"/>
                <w:sz w:val="20"/>
                <w:szCs w:val="20"/>
              </w:rPr>
              <w:t>O</w:t>
            </w:r>
            <w:r w:rsidRPr="00711A6A">
              <w:rPr>
                <w:rFonts w:asciiTheme="minorHAnsi" w:hAnsiTheme="minorHAnsi" w:cstheme="minorHAnsi"/>
                <w:color w:val="000000"/>
                <w:sz w:val="20"/>
                <w:szCs w:val="20"/>
              </w:rPr>
              <w:t>ffers 6-month $100</w:t>
            </w:r>
            <w:r>
              <w:rPr>
                <w:rFonts w:asciiTheme="minorHAnsi" w:hAnsiTheme="minorHAnsi" w:cstheme="minorHAnsi"/>
                <w:color w:val="000000"/>
                <w:sz w:val="20"/>
                <w:szCs w:val="20"/>
              </w:rPr>
              <w:t>K</w:t>
            </w:r>
            <w:r w:rsidRPr="00711A6A">
              <w:rPr>
                <w:rFonts w:asciiTheme="minorHAnsi" w:hAnsiTheme="minorHAnsi" w:cstheme="minorHAnsi"/>
                <w:color w:val="000000"/>
                <w:sz w:val="20"/>
                <w:szCs w:val="20"/>
              </w:rPr>
              <w:t xml:space="preserve"> Phase I grants and 2-year $575</w:t>
            </w:r>
            <w:r>
              <w:rPr>
                <w:rFonts w:asciiTheme="minorHAnsi" w:hAnsiTheme="minorHAnsi" w:cstheme="minorHAnsi"/>
                <w:color w:val="000000"/>
                <w:sz w:val="20"/>
                <w:szCs w:val="20"/>
              </w:rPr>
              <w:t>K</w:t>
            </w:r>
            <w:r w:rsidRPr="00711A6A">
              <w:rPr>
                <w:rFonts w:asciiTheme="minorHAnsi" w:hAnsiTheme="minorHAnsi" w:cstheme="minorHAnsi"/>
                <w:color w:val="000000"/>
                <w:sz w:val="20"/>
                <w:szCs w:val="20"/>
              </w:rPr>
              <w:t xml:space="preserve"> Phase II to for-profit U.S. businesses to R&amp;D innovative commercially viable products and services designed to meet the needs of individuals with all types of disabilities across the age span.</w:t>
            </w:r>
          </w:p>
          <w:p w:rsidR="00FE6AF8" w:rsidRPr="00711A6A" w:rsidRDefault="00FE6AF8" w:rsidP="00E27A23">
            <w:pPr>
              <w:rPr>
                <w:rFonts w:asciiTheme="minorHAnsi" w:hAnsiTheme="minorHAnsi" w:cstheme="minorHAnsi"/>
                <w:color w:val="333333"/>
                <w:sz w:val="20"/>
                <w:szCs w:val="20"/>
                <w:lang w:val="en"/>
              </w:rPr>
            </w:pPr>
          </w:p>
        </w:tc>
        <w:tc>
          <w:tcPr>
            <w:tcW w:w="1980" w:type="dxa"/>
          </w:tcPr>
          <w:p w:rsidR="00FE6AF8" w:rsidRPr="00711A6A" w:rsidRDefault="00FE6AF8" w:rsidP="00E27A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11A6A">
              <w:rPr>
                <w:rFonts w:asciiTheme="minorHAnsi" w:hAnsiTheme="minorHAnsi" w:cstheme="minorHAnsi"/>
                <w:sz w:val="20"/>
                <w:szCs w:val="20"/>
              </w:rPr>
              <w:t>Next RFA: mid-fall</w:t>
            </w:r>
          </w:p>
        </w:tc>
        <w:tc>
          <w:tcPr>
            <w:cnfStyle w:val="000010000000" w:firstRow="0" w:lastRow="0" w:firstColumn="0" w:lastColumn="0" w:oddVBand="1" w:evenVBand="0" w:oddHBand="0" w:evenHBand="0" w:firstRowFirstColumn="0" w:firstRowLastColumn="0" w:lastRowFirstColumn="0" w:lastRowLastColumn="0"/>
            <w:tcW w:w="2267" w:type="dxa"/>
          </w:tcPr>
          <w:p w:rsidR="00FE6AF8" w:rsidRPr="00711A6A" w:rsidRDefault="00FE6AF8" w:rsidP="00E27A23">
            <w:pPr>
              <w:rPr>
                <w:rStyle w:val="Hyperlink"/>
                <w:rFonts w:asciiTheme="minorHAnsi" w:hAnsiTheme="minorHAnsi" w:cstheme="minorHAnsi"/>
                <w:sz w:val="20"/>
                <w:szCs w:val="20"/>
              </w:rPr>
            </w:pPr>
            <w:hyperlink r:id="rId46" w:history="1">
              <w:r w:rsidRPr="000A54C2">
                <w:rPr>
                  <w:rStyle w:val="Hyperlink"/>
                  <w:rFonts w:asciiTheme="minorHAnsi" w:hAnsiTheme="minorHAnsi" w:cstheme="minorHAnsi"/>
                  <w:sz w:val="20"/>
                  <w:szCs w:val="20"/>
                </w:rPr>
                <w:t>Brian.Bard@acl.hhs.gov</w:t>
              </w:r>
            </w:hyperlink>
            <w:r w:rsidRPr="00711A6A">
              <w:rPr>
                <w:rFonts w:asciiTheme="minorHAnsi" w:hAnsiTheme="minorHAnsi" w:cstheme="minorHAnsi"/>
                <w:sz w:val="20"/>
                <w:szCs w:val="20"/>
              </w:rPr>
              <w:t xml:space="preserve"> </w:t>
            </w:r>
          </w:p>
        </w:tc>
      </w:tr>
    </w:tbl>
    <w:p w:rsidR="00FE6AF8" w:rsidRDefault="00FE6AF8" w:rsidP="00FE6AF8"/>
    <w:sectPr w:rsidR="00FE6AF8" w:rsidSect="006236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C6"/>
    <w:rsid w:val="00061BAA"/>
    <w:rsid w:val="006236A3"/>
    <w:rsid w:val="006612C6"/>
    <w:rsid w:val="00951BFB"/>
    <w:rsid w:val="00A120F4"/>
    <w:rsid w:val="00D650B9"/>
    <w:rsid w:val="00DF6211"/>
    <w:rsid w:val="00FE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C43B"/>
  <w15:chartTrackingRefBased/>
  <w15:docId w15:val="{37009115-2700-BE4A-9FA9-20268527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2C6"/>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2C6"/>
    <w:rPr>
      <w:color w:val="0000FF"/>
      <w:u w:val="single"/>
    </w:rPr>
  </w:style>
  <w:style w:type="character" w:styleId="Strong">
    <w:name w:val="Strong"/>
    <w:basedOn w:val="DefaultParagraphFont"/>
    <w:uiPriority w:val="22"/>
    <w:qFormat/>
    <w:rsid w:val="006612C6"/>
    <w:rPr>
      <w:b/>
      <w:bCs/>
      <w:sz w:val="24"/>
      <w:szCs w:val="24"/>
    </w:rPr>
  </w:style>
  <w:style w:type="character" w:styleId="Emphasis">
    <w:name w:val="Emphasis"/>
    <w:basedOn w:val="DefaultParagraphFont"/>
    <w:uiPriority w:val="20"/>
    <w:qFormat/>
    <w:rsid w:val="006612C6"/>
    <w:rPr>
      <w:i/>
      <w:iCs/>
      <w:sz w:val="24"/>
      <w:szCs w:val="24"/>
    </w:rPr>
  </w:style>
  <w:style w:type="character" w:styleId="FollowedHyperlink">
    <w:name w:val="FollowedHyperlink"/>
    <w:basedOn w:val="DefaultParagraphFont"/>
    <w:uiPriority w:val="99"/>
    <w:semiHidden/>
    <w:unhideWhenUsed/>
    <w:rsid w:val="006612C6"/>
    <w:rPr>
      <w:color w:val="954F72" w:themeColor="followedHyperlink"/>
      <w:u w:val="single"/>
    </w:rPr>
  </w:style>
  <w:style w:type="table" w:styleId="GridTable1Light">
    <w:name w:val="Grid Table 1 Light"/>
    <w:basedOn w:val="TableNormal"/>
    <w:uiPriority w:val="46"/>
    <w:rsid w:val="006612C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612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612C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6612C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
    <w:name w:val="Grid Table 3"/>
    <w:basedOn w:val="TableNormal"/>
    <w:uiPriority w:val="48"/>
    <w:rsid w:val="006612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6612C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1">
    <w:name w:val="List Table 3 Accent 1"/>
    <w:basedOn w:val="TableNormal"/>
    <w:uiPriority w:val="48"/>
    <w:rsid w:val="006612C6"/>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3">
    <w:name w:val="List Table 3 Accent 3"/>
    <w:basedOn w:val="TableNormal"/>
    <w:uiPriority w:val="48"/>
    <w:rsid w:val="006612C6"/>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UnresolvedMention">
    <w:name w:val="Unresolved Mention"/>
    <w:basedOn w:val="DefaultParagraphFont"/>
    <w:uiPriority w:val="99"/>
    <w:semiHidden/>
    <w:unhideWhenUsed/>
    <w:rsid w:val="00661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rian.Lekander@ed.gov" TargetMode="External"/><Relationship Id="rId18" Type="http://schemas.openxmlformats.org/officeDocument/2006/relationships/hyperlink" Target="file:///C:\Users\beckl.NIH\Desktop\PAR-18-402_%20Interactive%20Digital%20Media%20STEM%20Resources%20for%20Pre-College%20and%20Informal%20Science%20Education%20Audiences%20(SBIR)%20(R43_R44%20-%20Clinical%20Trial%20Not%20Allowed).html" TargetMode="External"/><Relationship Id="rId26" Type="http://schemas.openxmlformats.org/officeDocument/2006/relationships/hyperlink" Target="https://www.neh.gov/grants/public/digital-projects-the-public" TargetMode="External"/><Relationship Id="rId39" Type="http://schemas.openxmlformats.org/officeDocument/2006/relationships/hyperlink" Target="https://www.nsf.gov/funding/pgm_summ.jsp?pims_id=505645" TargetMode="External"/><Relationship Id="rId21" Type="http://schemas.openxmlformats.org/officeDocument/2006/relationships/hyperlink" Target="mailto:Beckl@mail.nih.gov" TargetMode="External"/><Relationship Id="rId34" Type="http://schemas.openxmlformats.org/officeDocument/2006/relationships/hyperlink" Target="mailto:drlaisl@nsf.gov" TargetMode="External"/><Relationship Id="rId42" Type="http://schemas.openxmlformats.org/officeDocument/2006/relationships/hyperlink" Target="mailto:kking@nsf.gov" TargetMode="External"/><Relationship Id="rId47" Type="http://schemas.openxmlformats.org/officeDocument/2006/relationships/fontTable" Target="fontTable.xml"/><Relationship Id="rId7" Type="http://schemas.openxmlformats.org/officeDocument/2006/relationships/hyperlink" Target="mailto:Edward.Metz@ed.gov" TargetMode="External"/><Relationship Id="rId2" Type="http://schemas.openxmlformats.org/officeDocument/2006/relationships/settings" Target="settings.xml"/><Relationship Id="rId16" Type="http://schemas.openxmlformats.org/officeDocument/2006/relationships/hyperlink" Target="https://grants.nih.gov/grants/guide/pa-files/PA-18-574.html" TargetMode="External"/><Relationship Id="rId29" Type="http://schemas.openxmlformats.org/officeDocument/2006/relationships/hyperlink" Target="https://www.nsf.gov/funding/pgm_summ.jsp?pims_id=5467" TargetMode="External"/><Relationship Id="rId1" Type="http://schemas.openxmlformats.org/officeDocument/2006/relationships/styles" Target="styles.xml"/><Relationship Id="rId6" Type="http://schemas.openxmlformats.org/officeDocument/2006/relationships/hyperlink" Target="https://ies.ed.gov/funding/" TargetMode="External"/><Relationship Id="rId11" Type="http://schemas.openxmlformats.org/officeDocument/2006/relationships/hyperlink" Target="https://innovation.ed.gov/what-we-do/innovation/ready-to-learn-television-rtl/" TargetMode="External"/><Relationship Id="rId24" Type="http://schemas.openxmlformats.org/officeDocument/2006/relationships/hyperlink" Target="https://www.imls.gov/grants/available/national-leadership-grants-museums" TargetMode="External"/><Relationship Id="rId32" Type="http://schemas.openxmlformats.org/officeDocument/2006/relationships/hyperlink" Target="mailto:drldrk12@nsf.gov" TargetMode="External"/><Relationship Id="rId37" Type="http://schemas.openxmlformats.org/officeDocument/2006/relationships/hyperlink" Target="https://www.nsf.gov/funding/pgm_summ.jsp?pims_id=504924" TargetMode="External"/><Relationship Id="rId40" Type="http://schemas.openxmlformats.org/officeDocument/2006/relationships/hyperlink" Target="mailto:ECRBCSER@nsf.gov" TargetMode="External"/><Relationship Id="rId45" Type="http://schemas.openxmlformats.org/officeDocument/2006/relationships/hyperlink" Target="https://acl.gov/programs/research-and-development/small-business-innovation-research-program" TargetMode="External"/><Relationship Id="rId5" Type="http://schemas.openxmlformats.org/officeDocument/2006/relationships/hyperlink" Target="https://ies.ed.gov/ncer/research/" TargetMode="External"/><Relationship Id="rId15" Type="http://schemas.openxmlformats.org/officeDocument/2006/relationships/hyperlink" Target="mailto:Tara.Courchaine@ed.gov" TargetMode="External"/><Relationship Id="rId23" Type="http://schemas.openxmlformats.org/officeDocument/2006/relationships/hyperlink" Target="mailto:hwechsler@imls.gov" TargetMode="External"/><Relationship Id="rId28" Type="http://schemas.openxmlformats.org/officeDocument/2006/relationships/hyperlink" Target="mailto:mruppel@neh.gov" TargetMode="External"/><Relationship Id="rId36" Type="http://schemas.openxmlformats.org/officeDocument/2006/relationships/hyperlink" Target="mailto:rmehta@nsf.gov" TargetMode="External"/><Relationship Id="rId10" Type="http://schemas.openxmlformats.org/officeDocument/2006/relationships/hyperlink" Target="mailto:Sarah.Brasiel@ed.gov" TargetMode="External"/><Relationship Id="rId19" Type="http://schemas.openxmlformats.org/officeDocument/2006/relationships/hyperlink" Target="mailto:Beckl@mail.nih.gov" TargetMode="External"/><Relationship Id="rId31" Type="http://schemas.openxmlformats.org/officeDocument/2006/relationships/hyperlink" Target="https://www.nsf.gov/funding/pgm_summ.jsp?pims_id=500047" TargetMode="External"/><Relationship Id="rId44" Type="http://schemas.openxmlformats.org/officeDocument/2006/relationships/hyperlink" Target="mailto:Cyberlearning-WHTF@nsf.gov" TargetMode="External"/><Relationship Id="rId4" Type="http://schemas.openxmlformats.org/officeDocument/2006/relationships/hyperlink" Target="https://ies.ed.gov/sbir/" TargetMode="External"/><Relationship Id="rId9" Type="http://schemas.openxmlformats.org/officeDocument/2006/relationships/hyperlink" Target="https://ies.ed.gov/funding/" TargetMode="External"/><Relationship Id="rId14" Type="http://schemas.openxmlformats.org/officeDocument/2006/relationships/hyperlink" Target="mailto:Terry.Jackson@ed.gov" TargetMode="External"/><Relationship Id="rId22" Type="http://schemas.openxmlformats.org/officeDocument/2006/relationships/hyperlink" Target="https://www.imls.gov/grants/available/museums-america" TargetMode="External"/><Relationship Id="rId27" Type="http://schemas.openxmlformats.org/officeDocument/2006/relationships/hyperlink" Target="mailto:jhardwick@neh.gov" TargetMode="External"/><Relationship Id="rId30" Type="http://schemas.openxmlformats.org/officeDocument/2006/relationships/hyperlink" Target="mailto:DRLITEST@nsf.gov" TargetMode="External"/><Relationship Id="rId35" Type="http://schemas.openxmlformats.org/officeDocument/2006/relationships/hyperlink" Target="https://seedfund.nsf.gov/" TargetMode="External"/><Relationship Id="rId43" Type="http://schemas.openxmlformats.org/officeDocument/2006/relationships/hyperlink" Target="https://www.nsf.gov/funding/pgm_summ.jsp?pims_id=504984" TargetMode="External"/><Relationship Id="rId48" Type="http://schemas.openxmlformats.org/officeDocument/2006/relationships/theme" Target="theme/theme1.xml"/><Relationship Id="rId8" Type="http://schemas.openxmlformats.org/officeDocument/2006/relationships/hyperlink" Target="https://ies.ed.gov/ncser/" TargetMode="External"/><Relationship Id="rId3" Type="http://schemas.openxmlformats.org/officeDocument/2006/relationships/webSettings" Target="webSettings.xml"/><Relationship Id="rId12" Type="http://schemas.openxmlformats.org/officeDocument/2006/relationships/hyperlink" Target="https://innovation.ed.gov/what-we-do/innovation/ready-to-learn-television-rtl/" TargetMode="External"/><Relationship Id="rId17" Type="http://schemas.openxmlformats.org/officeDocument/2006/relationships/hyperlink" Target="https://grants.nih.gov/grants/guide/pa-files/par-18-402.html" TargetMode="External"/><Relationship Id="rId25" Type="http://schemas.openxmlformats.org/officeDocument/2006/relationships/hyperlink" Target="mailto:hwechsler@imls.gov" TargetMode="External"/><Relationship Id="rId33" Type="http://schemas.openxmlformats.org/officeDocument/2006/relationships/hyperlink" Target="https://www.nsf.gov/funding/pgm_summ.jsp?pims_id=504793" TargetMode="External"/><Relationship Id="rId38" Type="http://schemas.openxmlformats.org/officeDocument/2006/relationships/hyperlink" Target="mailto:ECR@nsf.gov" TargetMode="External"/><Relationship Id="rId46" Type="http://schemas.openxmlformats.org/officeDocument/2006/relationships/hyperlink" Target="mailto:Brian.Bard@acl.hhs.gov" TargetMode="External"/><Relationship Id="rId20" Type="http://schemas.openxmlformats.org/officeDocument/2006/relationships/hyperlink" Target="https://grants.nih.gov/grants/guide/pa-files/PAR-17-339.html" TargetMode="External"/><Relationship Id="rId41" Type="http://schemas.openxmlformats.org/officeDocument/2006/relationships/hyperlink" Target="https://www.nsf.gov/funding/pgm_summ.jsp?pims_id=505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Kelleher, Travis Anthony</dc:creator>
  <cp:keywords/>
  <dc:description/>
  <cp:lastModifiedBy>Kelleher, Travis Anthony</cp:lastModifiedBy>
  <cp:revision>3</cp:revision>
  <dcterms:created xsi:type="dcterms:W3CDTF">2019-06-20T19:53:00Z</dcterms:created>
  <dcterms:modified xsi:type="dcterms:W3CDTF">2019-06-20T20:37:00Z</dcterms:modified>
</cp:coreProperties>
</file>